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3B9B4" w14:textId="77777777" w:rsidR="00E04B85" w:rsidRPr="00BB3676" w:rsidRDefault="00E04B85" w:rsidP="00E04B85">
      <w:pPr>
        <w:rPr>
          <w:lang w:bidi="ar-SA"/>
        </w:rPr>
      </w:pPr>
    </w:p>
    <w:p w14:paraId="2D97DC40" w14:textId="77777777" w:rsidR="00E04B85" w:rsidRPr="00BB3676" w:rsidRDefault="00E04B85" w:rsidP="00E04B85">
      <w:pPr>
        <w:rPr>
          <w:lang w:bidi="ar-SA"/>
        </w:rPr>
      </w:pPr>
    </w:p>
    <w:p w14:paraId="35E93D05" w14:textId="77777777" w:rsidR="00E04B85" w:rsidRPr="00BB3676" w:rsidRDefault="00E04B85" w:rsidP="00E04B85">
      <w:pPr>
        <w:rPr>
          <w:lang w:bidi="ar-SA"/>
        </w:rPr>
      </w:pPr>
      <w:proofErr w:type="spellStart"/>
      <w:r w:rsidRPr="00BB3676">
        <w:rPr>
          <w:b/>
          <w:lang w:bidi="ar-SA"/>
        </w:rPr>
        <w:t>Deu</w:t>
      </w:r>
      <w:proofErr w:type="spellEnd"/>
      <w:r w:rsidRPr="00BB3676">
        <w:rPr>
          <w:b/>
          <w:lang w:bidi="ar-SA"/>
        </w:rPr>
        <w:t xml:space="preserve"> </w:t>
      </w:r>
      <w:proofErr w:type="gramStart"/>
      <w:r w:rsidRPr="00BB3676">
        <w:rPr>
          <w:b/>
          <w:lang w:bidi="ar-SA"/>
        </w:rPr>
        <w:t>6:4</w:t>
      </w:r>
      <w:r w:rsidRPr="00BB3676">
        <w:rPr>
          <w:lang w:bidi="ar-SA"/>
        </w:rPr>
        <w:t xml:space="preserve">  </w:t>
      </w:r>
      <w:r w:rsidRPr="00BB3676">
        <w:rPr>
          <w:lang w:bidi="ar-SA"/>
        </w:rPr>
        <w:tab/>
      </w:r>
      <w:proofErr w:type="gramEnd"/>
      <w:r w:rsidRPr="00BB3676">
        <w:rPr>
          <w:lang w:bidi="ar-SA"/>
        </w:rPr>
        <w:t xml:space="preserve">“Hear, O Yisra’ěl: </w:t>
      </w:r>
      <w:r w:rsidRPr="00BB3676">
        <w:rPr>
          <w:rFonts w:cs="Times New Roman"/>
          <w:lang w:bidi="ar-SA"/>
        </w:rPr>
        <w:t>יהוה</w:t>
      </w:r>
      <w:r w:rsidRPr="00BB3676">
        <w:rPr>
          <w:lang w:bidi="ar-SA"/>
        </w:rPr>
        <w:t xml:space="preserve"> our Elohim, </w:t>
      </w:r>
      <w:r w:rsidRPr="00BB3676">
        <w:rPr>
          <w:rFonts w:cs="Times New Roman"/>
          <w:lang w:bidi="ar-SA"/>
        </w:rPr>
        <w:t>יהוה</w:t>
      </w:r>
      <w:r w:rsidRPr="00BB3676">
        <w:rPr>
          <w:lang w:bidi="ar-SA"/>
        </w:rPr>
        <w:t xml:space="preserve"> is </w:t>
      </w:r>
      <w:r w:rsidRPr="00BB3676">
        <w:rPr>
          <w:b/>
          <w:lang w:bidi="ar-SA"/>
        </w:rPr>
        <w:t>one</w:t>
      </w:r>
      <w:r w:rsidRPr="00BB3676">
        <w:rPr>
          <w:lang w:bidi="ar-SA"/>
        </w:rPr>
        <w:t>! </w:t>
      </w:r>
    </w:p>
    <w:p w14:paraId="4FD6C461" w14:textId="77777777" w:rsidR="00E04B85" w:rsidRPr="00BB3676" w:rsidRDefault="00E04B85" w:rsidP="00615F21">
      <w:pPr>
        <w:jc w:val="center"/>
        <w:rPr>
          <w:lang w:bidi="ar-SA"/>
        </w:rPr>
      </w:pPr>
      <w:r>
        <w:rPr>
          <w:lang w:bidi="ar-SA"/>
        </w:rPr>
        <w:t>***</w:t>
      </w:r>
    </w:p>
    <w:p w14:paraId="7D3895BA" w14:textId="77777777" w:rsidR="00E04B85" w:rsidRPr="00BB3676" w:rsidRDefault="00E04B85" w:rsidP="00E04B85">
      <w:pPr>
        <w:rPr>
          <w:lang w:bidi="ar-SA"/>
        </w:rPr>
      </w:pPr>
      <w:r w:rsidRPr="00BB3676">
        <w:rPr>
          <w:b/>
          <w:lang w:bidi="ar-SA"/>
        </w:rPr>
        <w:t xml:space="preserve">Joh </w:t>
      </w:r>
      <w:proofErr w:type="gramStart"/>
      <w:r w:rsidRPr="00BB3676">
        <w:rPr>
          <w:b/>
          <w:lang w:bidi="ar-SA"/>
        </w:rPr>
        <w:t>10:30</w:t>
      </w:r>
      <w:r w:rsidRPr="00BB3676">
        <w:rPr>
          <w:lang w:bidi="ar-SA"/>
        </w:rPr>
        <w:t xml:space="preserve">  </w:t>
      </w:r>
      <w:r w:rsidRPr="00BB3676">
        <w:rPr>
          <w:lang w:bidi="ar-SA"/>
        </w:rPr>
        <w:tab/>
      </w:r>
      <w:proofErr w:type="gramEnd"/>
      <w:r w:rsidRPr="00BB3676">
        <w:rPr>
          <w:lang w:bidi="ar-SA"/>
        </w:rPr>
        <w:t xml:space="preserve">“I and My Father are </w:t>
      </w:r>
      <w:r w:rsidRPr="00BB3676">
        <w:rPr>
          <w:b/>
          <w:lang w:bidi="ar-SA"/>
        </w:rPr>
        <w:t>one</w:t>
      </w:r>
      <w:r w:rsidRPr="00BB3676">
        <w:rPr>
          <w:lang w:bidi="ar-SA"/>
        </w:rPr>
        <w:t>.”</w:t>
      </w:r>
    </w:p>
    <w:p w14:paraId="7ED4EE43" w14:textId="77777777" w:rsidR="00E04B85" w:rsidRPr="00BB3676" w:rsidRDefault="00E04B85" w:rsidP="00E04B85">
      <w:pPr>
        <w:rPr>
          <w:lang w:bidi="ar-SA"/>
        </w:rPr>
      </w:pPr>
    </w:p>
    <w:p w14:paraId="49C57D8B" w14:textId="77777777" w:rsidR="00E04B85" w:rsidRPr="00BB3676" w:rsidRDefault="00E04B85" w:rsidP="00E04B85">
      <w:pPr>
        <w:rPr>
          <w:lang w:bidi="ar-SA"/>
        </w:rPr>
      </w:pPr>
    </w:p>
    <w:p w14:paraId="75846D40" w14:textId="0D1A0586" w:rsidR="00E04B85" w:rsidRPr="00BB3676" w:rsidRDefault="00E04B85" w:rsidP="00FE6708">
      <w:pPr>
        <w:ind w:left="1440" w:hanging="1440"/>
        <w:rPr>
          <w:lang w:bidi="ar-SA"/>
        </w:rPr>
      </w:pPr>
      <w:r w:rsidRPr="00BB3676">
        <w:rPr>
          <w:b/>
          <w:lang w:bidi="ar-SA"/>
        </w:rPr>
        <w:t>One</w:t>
      </w:r>
      <w:r w:rsidRPr="00BB3676">
        <w:rPr>
          <w:lang w:bidi="ar-SA"/>
        </w:rPr>
        <w:t>:</w:t>
      </w:r>
      <w:r w:rsidRPr="00BB3676">
        <w:rPr>
          <w:lang w:bidi="ar-SA"/>
        </w:rPr>
        <w:tab/>
      </w:r>
      <w:r w:rsidRPr="00B7435A">
        <w:rPr>
          <w:b/>
          <w:bCs/>
          <w:lang w:bidi="ar-SA"/>
        </w:rPr>
        <w:t>Hebrew</w:t>
      </w:r>
      <w:r w:rsidRPr="00BB3676">
        <w:rPr>
          <w:lang w:bidi="ar-SA"/>
        </w:rPr>
        <w:tab/>
        <w:t xml:space="preserve">stg’s </w:t>
      </w:r>
      <w:r w:rsidRPr="00BB3676">
        <w:rPr>
          <w:b/>
          <w:lang w:bidi="ar-SA"/>
        </w:rPr>
        <w:t>#H259</w:t>
      </w:r>
      <w:r w:rsidRPr="00BB3676">
        <w:rPr>
          <w:lang w:bidi="ar-SA"/>
        </w:rPr>
        <w:t xml:space="preserve"> “'</w:t>
      </w:r>
      <w:proofErr w:type="spellStart"/>
      <w:r w:rsidRPr="00BB3676">
        <w:rPr>
          <w:lang w:bidi="ar-SA"/>
        </w:rPr>
        <w:t>echa</w:t>
      </w:r>
      <w:r w:rsidRPr="00BB3676">
        <w:rPr>
          <w:rFonts w:cs="Times New Roman"/>
          <w:lang w:bidi="ar-SA"/>
        </w:rPr>
        <w:t>̂</w:t>
      </w:r>
      <w:r w:rsidRPr="00BB3676">
        <w:rPr>
          <w:lang w:bidi="ar-SA"/>
        </w:rPr>
        <w:t>d</w:t>
      </w:r>
      <w:proofErr w:type="spellEnd"/>
      <w:r w:rsidRPr="00BB3676">
        <w:rPr>
          <w:rFonts w:ascii="Garamond" w:hAnsi="Garamond" w:cs="Garamond"/>
          <w:lang w:bidi="ar-SA"/>
        </w:rPr>
        <w:t>”</w:t>
      </w:r>
      <w:r w:rsidRPr="00BB3676">
        <w:rPr>
          <w:lang w:bidi="ar-SA"/>
        </w:rPr>
        <w:t>, a numeral from H258 (to unify); properly united, that is, one; or (as an ordinal) first: - a, alike, alone, altogether, and, any (-thing), apiece, a certain [</w:t>
      </w:r>
      <w:proofErr w:type="spellStart"/>
      <w:r w:rsidRPr="00BB3676">
        <w:rPr>
          <w:lang w:bidi="ar-SA"/>
        </w:rPr>
        <w:t>dai</w:t>
      </w:r>
      <w:proofErr w:type="spellEnd"/>
      <w:r w:rsidRPr="00BB3676">
        <w:rPr>
          <w:lang w:bidi="ar-SA"/>
        </w:rPr>
        <w:t xml:space="preserve">-] </w:t>
      </w:r>
      <w:proofErr w:type="spellStart"/>
      <w:r w:rsidRPr="00BB3676">
        <w:rPr>
          <w:lang w:bidi="ar-SA"/>
        </w:rPr>
        <w:t>ly</w:t>
      </w:r>
      <w:proofErr w:type="spellEnd"/>
      <w:r w:rsidRPr="00BB3676">
        <w:rPr>
          <w:lang w:bidi="ar-SA"/>
        </w:rPr>
        <w:t>, each (one), + eleven, every, few, first, + highway, a man, once, one, only, other, some, together.</w:t>
      </w:r>
    </w:p>
    <w:p w14:paraId="74603818" w14:textId="77777777" w:rsidR="00E04B85" w:rsidRPr="00BB3676" w:rsidRDefault="00E04B85" w:rsidP="00615F21">
      <w:pPr>
        <w:ind w:left="1440" w:hanging="1440"/>
        <w:rPr>
          <w:lang w:bidi="ar-SA"/>
        </w:rPr>
      </w:pPr>
    </w:p>
    <w:p w14:paraId="13BD4CC0" w14:textId="1A8B7563" w:rsidR="00E04B85" w:rsidRPr="00BB3676" w:rsidRDefault="00E04B85" w:rsidP="00B7435A">
      <w:pPr>
        <w:ind w:left="1440" w:firstLine="0"/>
        <w:rPr>
          <w:lang w:bidi="ar-SA"/>
        </w:rPr>
      </w:pPr>
      <w:r w:rsidRPr="00B7435A">
        <w:rPr>
          <w:b/>
          <w:bCs/>
          <w:lang w:bidi="ar-SA"/>
        </w:rPr>
        <w:t>Greek</w:t>
      </w:r>
      <w:r w:rsidRPr="00BB3676">
        <w:rPr>
          <w:lang w:bidi="ar-SA"/>
        </w:rPr>
        <w:tab/>
      </w:r>
      <w:r w:rsidR="00B7435A">
        <w:rPr>
          <w:lang w:bidi="ar-SA"/>
        </w:rPr>
        <w:tab/>
      </w:r>
      <w:r w:rsidRPr="00BB3676">
        <w:rPr>
          <w:lang w:bidi="ar-SA"/>
        </w:rPr>
        <w:t>stg’s #</w:t>
      </w:r>
      <w:r w:rsidRPr="00B7435A">
        <w:rPr>
          <w:b/>
          <w:bCs/>
          <w:lang w:bidi="ar-SA"/>
        </w:rPr>
        <w:t>G1520</w:t>
      </w:r>
      <w:r w:rsidRPr="00BB3676">
        <w:rPr>
          <w:lang w:bidi="ar-SA"/>
        </w:rPr>
        <w:t xml:space="preserve"> “</w:t>
      </w:r>
      <w:proofErr w:type="spellStart"/>
      <w:r w:rsidRPr="00BB3676">
        <w:rPr>
          <w:lang w:bidi="ar-SA"/>
        </w:rPr>
        <w:t>heis</w:t>
      </w:r>
      <w:proofErr w:type="spellEnd"/>
      <w:r w:rsidRPr="00BB3676">
        <w:rPr>
          <w:lang w:bidi="ar-SA"/>
        </w:rPr>
        <w:t>”, (Including the neuter [etc.] ε</w:t>
      </w:r>
      <w:r w:rsidRPr="00BB3676">
        <w:rPr>
          <w:rFonts w:cs="Times New Roman"/>
          <w:lang w:bidi="ar-SA"/>
        </w:rPr>
        <w:t>̔</w:t>
      </w:r>
      <w:r w:rsidRPr="00BB3676">
        <w:rPr>
          <w:lang w:bidi="ar-SA"/>
        </w:rPr>
        <w:t>́</w:t>
      </w:r>
      <w:r w:rsidRPr="00BB3676">
        <w:rPr>
          <w:rFonts w:ascii="Garamond" w:hAnsi="Garamond" w:cs="Garamond"/>
          <w:lang w:bidi="ar-SA"/>
        </w:rPr>
        <w:t>ν</w:t>
      </w:r>
      <w:r w:rsidRPr="00BB3676">
        <w:rPr>
          <w:lang w:bidi="ar-SA"/>
        </w:rPr>
        <w:t xml:space="preserve"> hen); a primary numeral; one: - a (-n, -</w:t>
      </w:r>
      <w:proofErr w:type="spellStart"/>
      <w:r w:rsidRPr="00BB3676">
        <w:rPr>
          <w:lang w:bidi="ar-SA"/>
        </w:rPr>
        <w:t>ny</w:t>
      </w:r>
      <w:proofErr w:type="spellEnd"/>
      <w:r w:rsidRPr="00BB3676">
        <w:rPr>
          <w:lang w:bidi="ar-SA"/>
        </w:rPr>
        <w:t>, certain), + abundantly, man, one (another), only, other, some.</w:t>
      </w:r>
    </w:p>
    <w:p w14:paraId="60360C4F" w14:textId="77777777" w:rsidR="00E04B85" w:rsidRPr="00BB3676" w:rsidRDefault="00E04B85" w:rsidP="00615F21">
      <w:pPr>
        <w:ind w:left="1440" w:hanging="1440"/>
        <w:rPr>
          <w:lang w:bidi="ar-SA"/>
        </w:rPr>
      </w:pPr>
    </w:p>
    <w:p w14:paraId="14831323" w14:textId="77777777" w:rsidR="00E04B85" w:rsidRPr="00BB3676" w:rsidRDefault="00E04B85" w:rsidP="00615F21">
      <w:pPr>
        <w:ind w:left="1440" w:hanging="1440"/>
        <w:rPr>
          <w:lang w:bidi="ar-SA"/>
        </w:rPr>
      </w:pPr>
      <w:r w:rsidRPr="00BB3676">
        <w:rPr>
          <w:b/>
          <w:lang w:bidi="ar-SA"/>
        </w:rPr>
        <w:t>NOTE</w:t>
      </w:r>
      <w:r w:rsidRPr="00BB3676">
        <w:rPr>
          <w:lang w:bidi="ar-SA"/>
        </w:rPr>
        <w:t xml:space="preserve">: </w:t>
      </w:r>
      <w:r w:rsidRPr="00BB3676">
        <w:rPr>
          <w:lang w:bidi="ar-SA"/>
        </w:rPr>
        <w:tab/>
        <w:t>Though these two words seem similar, they do not express the exact same meaning. The Greek word suggests a singularity, one single thing, like the number one, while the Hebrew expresses a unity of one and should be understood to mean, absolute and complete unity, as in no distinction or difference.</w:t>
      </w:r>
    </w:p>
    <w:p w14:paraId="0381D06E" w14:textId="77777777" w:rsidR="00E04B85" w:rsidRPr="00BB3676" w:rsidRDefault="00E04B85" w:rsidP="00E04B85">
      <w:pPr>
        <w:rPr>
          <w:lang w:bidi="ar-SA"/>
        </w:rPr>
      </w:pPr>
    </w:p>
    <w:p w14:paraId="2625AD9B" w14:textId="3C51A1B5" w:rsidR="00E04B85" w:rsidRPr="00FF18A3" w:rsidRDefault="00E04B85" w:rsidP="00E04B85">
      <w:pPr>
        <w:rPr>
          <w:lang w:bidi="ar-SA"/>
        </w:rPr>
      </w:pPr>
      <w:r w:rsidRPr="00BB3676">
        <w:rPr>
          <w:lang w:val="x-none" w:bidi="ar-SA"/>
        </w:rPr>
        <w:t xml:space="preserve">It cannot be argued that Yahushua is the “Word” </w:t>
      </w:r>
      <w:r w:rsidRPr="00BB3676">
        <w:rPr>
          <w:lang w:bidi="ar-SA"/>
        </w:rPr>
        <w:t>of</w:t>
      </w:r>
      <w:r w:rsidRPr="00BB3676">
        <w:rPr>
          <w:lang w:val="x-none" w:bidi="ar-SA"/>
        </w:rPr>
        <w:t xml:space="preserve"> YHWH made flesh through the conception of a</w:t>
      </w:r>
      <w:r w:rsidR="00E53AD8">
        <w:rPr>
          <w:lang w:bidi="ar-SA"/>
        </w:rPr>
        <w:t>n</w:t>
      </w:r>
      <w:r w:rsidRPr="00BB3676">
        <w:rPr>
          <w:lang w:val="x-none" w:bidi="ar-SA"/>
        </w:rPr>
        <w:t xml:space="preserve"> </w:t>
      </w:r>
      <w:r w:rsidRPr="00BB3676">
        <w:rPr>
          <w:lang w:bidi="ar-SA"/>
        </w:rPr>
        <w:t>Yi</w:t>
      </w:r>
      <w:r w:rsidRPr="00BB3676">
        <w:rPr>
          <w:lang w:val="x-none" w:bidi="ar-SA"/>
        </w:rPr>
        <w:t>sra</w:t>
      </w:r>
      <w:r w:rsidRPr="00BB3676">
        <w:rPr>
          <w:lang w:bidi="ar-SA"/>
        </w:rPr>
        <w:t>’</w:t>
      </w:r>
      <w:r w:rsidRPr="00BB3676">
        <w:rPr>
          <w:lang w:val="x-none" w:bidi="ar-SA"/>
        </w:rPr>
        <w:t>eli</w:t>
      </w:r>
      <w:r w:rsidRPr="00BB3676">
        <w:rPr>
          <w:lang w:bidi="ar-SA"/>
        </w:rPr>
        <w:t xml:space="preserve"> maiden, who had not yet known a man (a virgin), through the power of His Spirit.</w:t>
      </w:r>
    </w:p>
    <w:p w14:paraId="0E81DC24" w14:textId="77777777" w:rsidR="00E04B85" w:rsidRPr="00BB3676" w:rsidRDefault="00E04B85" w:rsidP="00E04B85">
      <w:pPr>
        <w:rPr>
          <w:lang w:val="x-none" w:bidi="ar-SA"/>
        </w:rPr>
      </w:pPr>
      <w:r w:rsidRPr="00BB3676">
        <w:rPr>
          <w:lang w:val="x-none" w:bidi="ar-SA"/>
        </w:rPr>
        <w:t>The problem comes from the fact that as men we do not think the same way YHWH thinks and it is not until we surrender our thoughts, our minds, our desires and our actions completely to what He has said in His Word, and concerning His Son, that we will begin to think more like Him.</w:t>
      </w:r>
    </w:p>
    <w:p w14:paraId="26E719D6" w14:textId="77777777" w:rsidR="00E04B85" w:rsidRPr="00BB3676" w:rsidRDefault="00E04B85" w:rsidP="00E04B85">
      <w:pPr>
        <w:rPr>
          <w:lang w:val="x-none" w:bidi="ar-SA"/>
        </w:rPr>
      </w:pPr>
      <w:r w:rsidRPr="00BB3676">
        <w:rPr>
          <w:lang w:val="x-none" w:bidi="ar-SA"/>
        </w:rPr>
        <w:t>YHWH, His Son and His Spirit,</w:t>
      </w:r>
      <w:r w:rsidRPr="00BB3676">
        <w:rPr>
          <w:lang w:bidi="ar-SA"/>
        </w:rPr>
        <w:t xml:space="preserve"> </w:t>
      </w:r>
      <w:r w:rsidRPr="00297931">
        <w:rPr>
          <w:b/>
          <w:bCs/>
          <w:lang w:bidi="ar-SA"/>
        </w:rPr>
        <w:t>is</w:t>
      </w:r>
      <w:r w:rsidRPr="00BB3676">
        <w:rPr>
          <w:lang w:bidi="ar-SA"/>
        </w:rPr>
        <w:t xml:space="preserve"> </w:t>
      </w:r>
      <w:r w:rsidRPr="00BB3676">
        <w:rPr>
          <w:lang w:val="x-none" w:bidi="ar-SA"/>
        </w:rPr>
        <w:t>One, but not according to the Trinitarian definition taught by the Christian church.</w:t>
      </w:r>
    </w:p>
    <w:p w14:paraId="0AD6E888" w14:textId="77777777" w:rsidR="00E04B85" w:rsidRPr="00FF18A3" w:rsidRDefault="00E04B85" w:rsidP="00E04B85">
      <w:pPr>
        <w:rPr>
          <w:lang w:bidi="ar-SA"/>
        </w:rPr>
      </w:pPr>
      <w:r w:rsidRPr="00BB3676">
        <w:rPr>
          <w:lang w:val="x-none" w:bidi="ar-SA"/>
        </w:rPr>
        <w:t>To understand how the</w:t>
      </w:r>
      <w:r w:rsidRPr="00BB3676">
        <w:rPr>
          <w:lang w:bidi="ar-SA"/>
        </w:rPr>
        <w:t xml:space="preserve"> Son and the Father and the Spirit can be One and yet </w:t>
      </w:r>
      <w:r w:rsidRPr="00BB3676">
        <w:rPr>
          <w:b/>
          <w:lang w:bidi="ar-SA"/>
        </w:rPr>
        <w:t>NOT</w:t>
      </w:r>
      <w:r w:rsidRPr="00BB3676">
        <w:rPr>
          <w:lang w:bidi="ar-SA"/>
        </w:rPr>
        <w:t xml:space="preserve"> be 3 in 1, we have to understand the nature of YHWH as He has revealed it to us through His Word and His creation.</w:t>
      </w:r>
    </w:p>
    <w:p w14:paraId="71A36F50" w14:textId="77777777" w:rsidR="00E04B85" w:rsidRPr="00BB3676" w:rsidRDefault="00E04B85" w:rsidP="00E04B85">
      <w:pPr>
        <w:rPr>
          <w:lang w:val="x-none" w:bidi="ar-SA"/>
        </w:rPr>
      </w:pPr>
      <w:r w:rsidRPr="00BB3676">
        <w:rPr>
          <w:lang w:val="x-none" w:bidi="ar-SA"/>
        </w:rPr>
        <w:t>In the beginning, YHWH spoke, “let there be” and there was, something out of nothing. He accomplished this through the Word that went forth from His lips carried on the wind of His breath.</w:t>
      </w:r>
    </w:p>
    <w:p w14:paraId="25F23BF6" w14:textId="77777777" w:rsidR="00E04B85" w:rsidRPr="00BB3676" w:rsidRDefault="00E04B85" w:rsidP="00E04B85">
      <w:pPr>
        <w:rPr>
          <w:lang w:val="x-none" w:bidi="ar-SA"/>
        </w:rPr>
      </w:pPr>
      <w:r w:rsidRPr="00BB3676">
        <w:rPr>
          <w:lang w:val="x-none" w:bidi="ar-SA"/>
        </w:rPr>
        <w:t>Here we see the so-called “three” working to accomplish creation, by the act of one. There is not three here, there is only one. For out of the one came the other two and that is how we are to understand the oneness of YHWH.</w:t>
      </w:r>
    </w:p>
    <w:p w14:paraId="58F3156C" w14:textId="77777777" w:rsidR="00E04B85" w:rsidRPr="00BB3676" w:rsidRDefault="00E04B85" w:rsidP="00E04B85">
      <w:pPr>
        <w:rPr>
          <w:lang w:val="x-none" w:bidi="ar-SA"/>
        </w:rPr>
      </w:pPr>
      <w:r w:rsidRPr="00BB3676">
        <w:rPr>
          <w:lang w:val="x-none" w:bidi="ar-SA"/>
        </w:rPr>
        <w:t xml:space="preserve">This teaching is not about this topic specifically, so we are not going to cover it very thoroughly, but we want to express the importance of not just accepting </w:t>
      </w:r>
      <w:r w:rsidRPr="00BB3676">
        <w:rPr>
          <w:lang w:bidi="ar-SA"/>
        </w:rPr>
        <w:t>what</w:t>
      </w:r>
      <w:r w:rsidRPr="00BB3676">
        <w:rPr>
          <w:lang w:val="x-none" w:bidi="ar-SA"/>
        </w:rPr>
        <w:t xml:space="preserve"> other people tell you </w:t>
      </w:r>
      <w:r w:rsidRPr="00BB3676">
        <w:rPr>
          <w:lang w:bidi="ar-SA"/>
        </w:rPr>
        <w:t>is</w:t>
      </w:r>
      <w:r w:rsidRPr="00BB3676">
        <w:rPr>
          <w:lang w:val="x-none" w:bidi="ar-SA"/>
        </w:rPr>
        <w:t xml:space="preserve"> true, so that you will investigate how things actually are for yourself.</w:t>
      </w:r>
    </w:p>
    <w:p w14:paraId="0089ADE6" w14:textId="77777777" w:rsidR="00E04B85" w:rsidRPr="00BB3676" w:rsidRDefault="00E04B85" w:rsidP="00E04B85">
      <w:pPr>
        <w:rPr>
          <w:lang w:val="x-none" w:bidi="ar-SA"/>
        </w:rPr>
      </w:pPr>
      <w:r w:rsidRPr="00BB3676">
        <w:rPr>
          <w:lang w:val="x-none" w:bidi="ar-SA"/>
        </w:rPr>
        <w:t xml:space="preserve">The Word that went forth from the mouth of YHWH, being carried on His breath (Spirit) is the same Word </w:t>
      </w:r>
      <w:r w:rsidRPr="00BB3676">
        <w:rPr>
          <w:lang w:bidi="ar-SA"/>
        </w:rPr>
        <w:t>with which</w:t>
      </w:r>
      <w:r w:rsidRPr="00BB3676">
        <w:rPr>
          <w:lang w:val="x-none" w:bidi="ar-SA"/>
        </w:rPr>
        <w:t xml:space="preserve"> YHWH fertilized the ova of the maiden Mir</w:t>
      </w:r>
      <w:r w:rsidRPr="00BB3676">
        <w:rPr>
          <w:lang w:bidi="ar-SA"/>
        </w:rPr>
        <w:t>y</w:t>
      </w:r>
      <w:r w:rsidRPr="00BB3676">
        <w:rPr>
          <w:lang w:val="x-none" w:bidi="ar-SA"/>
        </w:rPr>
        <w:t>am (Mary), through the power of His Spirit (breath).</w:t>
      </w:r>
    </w:p>
    <w:p w14:paraId="3CE105FB" w14:textId="2B0F4643" w:rsidR="00E04B85" w:rsidRPr="00BB3676" w:rsidRDefault="00E04B85" w:rsidP="00E04B85">
      <w:pPr>
        <w:rPr>
          <w:lang w:val="x-none" w:bidi="ar-SA"/>
        </w:rPr>
      </w:pPr>
      <w:r w:rsidRPr="00BB3676">
        <w:rPr>
          <w:lang w:val="x-none" w:bidi="ar-SA"/>
        </w:rPr>
        <w:lastRenderedPageBreak/>
        <w:t xml:space="preserve">In His humanity, the Word (Yahushua), became the full expression of </w:t>
      </w:r>
      <w:r w:rsidRPr="00BB3676">
        <w:rPr>
          <w:lang w:bidi="ar-SA"/>
        </w:rPr>
        <w:t xml:space="preserve">the character of </w:t>
      </w:r>
      <w:r w:rsidRPr="00BB3676">
        <w:rPr>
          <w:lang w:val="x-none" w:bidi="ar-SA"/>
        </w:rPr>
        <w:t xml:space="preserve">YHWH in </w:t>
      </w:r>
      <w:r w:rsidRPr="00BB3676">
        <w:rPr>
          <w:lang w:bidi="ar-SA"/>
        </w:rPr>
        <w:t>a human</w:t>
      </w:r>
      <w:r w:rsidRPr="00BB3676">
        <w:rPr>
          <w:lang w:val="x-none" w:bidi="ar-SA"/>
        </w:rPr>
        <w:t xml:space="preserve"> </w:t>
      </w:r>
      <w:r w:rsidRPr="00BB3676">
        <w:rPr>
          <w:lang w:bidi="ar-SA"/>
        </w:rPr>
        <w:t>being</w:t>
      </w:r>
      <w:r w:rsidRPr="00BB3676">
        <w:rPr>
          <w:lang w:val="x-none" w:bidi="ar-SA"/>
        </w:rPr>
        <w:t xml:space="preserve">, which </w:t>
      </w:r>
      <w:r w:rsidRPr="00BB3676">
        <w:rPr>
          <w:lang w:bidi="ar-SA"/>
        </w:rPr>
        <w:t>had</w:t>
      </w:r>
      <w:r w:rsidRPr="00BB3676">
        <w:rPr>
          <w:lang w:val="x-none" w:bidi="ar-SA"/>
        </w:rPr>
        <w:t xml:space="preserve"> not happen</w:t>
      </w:r>
      <w:r w:rsidRPr="00BB3676">
        <w:rPr>
          <w:lang w:bidi="ar-SA"/>
        </w:rPr>
        <w:t>ed</w:t>
      </w:r>
      <w:r w:rsidRPr="00BB3676">
        <w:rPr>
          <w:lang w:val="x-none" w:bidi="ar-SA"/>
        </w:rPr>
        <w:t xml:space="preserve"> before</w:t>
      </w:r>
      <w:r w:rsidRPr="00BB3676">
        <w:rPr>
          <w:lang w:bidi="ar-SA"/>
        </w:rPr>
        <w:t xml:space="preserve"> (though </w:t>
      </w:r>
      <w:r w:rsidR="00BC6EB1">
        <w:rPr>
          <w:lang w:bidi="ar-SA"/>
        </w:rPr>
        <w:t>the Word</w:t>
      </w:r>
      <w:r w:rsidRPr="00BB3676">
        <w:rPr>
          <w:lang w:bidi="ar-SA"/>
        </w:rPr>
        <w:t xml:space="preserve"> had appeared in the form of a human in the Tanak</w:t>
      </w:r>
      <w:r w:rsidR="00BC6EB1">
        <w:rPr>
          <w:lang w:bidi="ar-SA"/>
        </w:rPr>
        <w:t xml:space="preserve"> – Genesis 15:</w:t>
      </w:r>
      <w:r w:rsidR="001B177C">
        <w:rPr>
          <w:lang w:bidi="ar-SA"/>
        </w:rPr>
        <w:t>1</w:t>
      </w:r>
      <w:r w:rsidRPr="00BB3676">
        <w:rPr>
          <w:lang w:bidi="ar-SA"/>
        </w:rPr>
        <w:t>),</w:t>
      </w:r>
      <w:r w:rsidRPr="00BB3676">
        <w:rPr>
          <w:lang w:val="x-none" w:bidi="ar-SA"/>
        </w:rPr>
        <w:t xml:space="preserve"> for YHWH is Spirit and has no form.</w:t>
      </w:r>
    </w:p>
    <w:p w14:paraId="1FAF3538" w14:textId="77777777" w:rsidR="00E04B85" w:rsidRPr="00BB3676" w:rsidRDefault="00E04B85" w:rsidP="00E04B85">
      <w:pPr>
        <w:rPr>
          <w:lang w:val="x-none" w:bidi="ar-SA"/>
        </w:rPr>
      </w:pPr>
      <w:r w:rsidRPr="00BB3676">
        <w:rPr>
          <w:lang w:val="x-none" w:bidi="ar-SA"/>
        </w:rPr>
        <w:t>The Word, Yahushua, became subject to the authority of the Father in His humanity so He could fulfill the calling to which He was called, to be the Passover Lamb of YHWH that would deliver mankind from the condemnation of death and the authority of sin.</w:t>
      </w:r>
    </w:p>
    <w:p w14:paraId="1F996BC7" w14:textId="77777777" w:rsidR="00E04B85" w:rsidRPr="00BB3676" w:rsidRDefault="00E04B85" w:rsidP="00E04B85">
      <w:pPr>
        <w:rPr>
          <w:lang w:val="x-none" w:bidi="ar-SA"/>
        </w:rPr>
      </w:pPr>
      <w:r w:rsidRPr="00BB3676">
        <w:rPr>
          <w:lang w:val="x-none" w:bidi="ar-SA"/>
        </w:rPr>
        <w:t>The Spirit of YHWH, His breath, is the power through which YHWH accomplishes His purposes and His Spirit is Him as much as our breath is us, for without it we are dead.</w:t>
      </w:r>
    </w:p>
    <w:p w14:paraId="5BC8813D" w14:textId="77777777" w:rsidR="00E04B85" w:rsidRPr="00BB3676" w:rsidRDefault="00E04B85" w:rsidP="00E04B85">
      <w:pPr>
        <w:rPr>
          <w:lang w:val="x-none" w:bidi="ar-SA"/>
        </w:rPr>
      </w:pPr>
      <w:r w:rsidRPr="00BB3676">
        <w:rPr>
          <w:lang w:val="x-none" w:bidi="ar-SA"/>
        </w:rPr>
        <w:t xml:space="preserve">YHWH created all things and impregnated the </w:t>
      </w:r>
      <w:r w:rsidRPr="00BB3676">
        <w:rPr>
          <w:lang w:bidi="ar-SA"/>
        </w:rPr>
        <w:t>Jewish virgin</w:t>
      </w:r>
      <w:r w:rsidRPr="00BB3676">
        <w:rPr>
          <w:lang w:val="x-none" w:bidi="ar-SA"/>
        </w:rPr>
        <w:t>, Miriam, in the same way you and I might create a poem or a song. He thought it and then He spoke it and it came to be.</w:t>
      </w:r>
    </w:p>
    <w:p w14:paraId="3612FA18" w14:textId="77777777" w:rsidR="00E04B85" w:rsidRPr="00BB3676" w:rsidRDefault="00E04B85" w:rsidP="00E04B85">
      <w:pPr>
        <w:rPr>
          <w:lang w:val="x-none" w:bidi="ar-SA"/>
        </w:rPr>
      </w:pPr>
      <w:r w:rsidRPr="00BB3676">
        <w:rPr>
          <w:lang w:val="x-none" w:bidi="ar-SA"/>
        </w:rPr>
        <w:t xml:space="preserve">All </w:t>
      </w:r>
      <w:r w:rsidRPr="00BB3676">
        <w:rPr>
          <w:lang w:bidi="ar-SA"/>
        </w:rPr>
        <w:t>the</w:t>
      </w:r>
      <w:r w:rsidRPr="00BB3676">
        <w:rPr>
          <w:lang w:val="x-none" w:bidi="ar-SA"/>
        </w:rPr>
        <w:t xml:space="preserve"> </w:t>
      </w:r>
      <w:r w:rsidRPr="00BB3676">
        <w:rPr>
          <w:lang w:bidi="ar-SA"/>
        </w:rPr>
        <w:t>physical, mental and emotional attributes</w:t>
      </w:r>
      <w:r w:rsidRPr="00BB3676">
        <w:rPr>
          <w:lang w:val="x-none" w:bidi="ar-SA"/>
        </w:rPr>
        <w:t xml:space="preserve"> </w:t>
      </w:r>
      <w:r w:rsidRPr="00BB3676">
        <w:rPr>
          <w:lang w:bidi="ar-SA"/>
        </w:rPr>
        <w:t>we use</w:t>
      </w:r>
      <w:r w:rsidRPr="00BB3676">
        <w:rPr>
          <w:lang w:val="x-none" w:bidi="ar-SA"/>
        </w:rPr>
        <w:t xml:space="preserve"> in the creating of a poem are </w:t>
      </w:r>
      <w:r w:rsidRPr="00BB3676">
        <w:rPr>
          <w:lang w:bidi="ar-SA"/>
        </w:rPr>
        <w:t>expressions of who we are</w:t>
      </w:r>
      <w:r w:rsidRPr="00BB3676">
        <w:rPr>
          <w:lang w:val="x-none" w:bidi="ar-SA"/>
        </w:rPr>
        <w:t xml:space="preserve">, not </w:t>
      </w:r>
      <w:r w:rsidRPr="00BB3676">
        <w:rPr>
          <w:lang w:bidi="ar-SA"/>
        </w:rPr>
        <w:t>many</w:t>
      </w:r>
      <w:r w:rsidRPr="00BB3676">
        <w:rPr>
          <w:lang w:val="x-none" w:bidi="ar-SA"/>
        </w:rPr>
        <w:t xml:space="preserve"> of us in one</w:t>
      </w:r>
      <w:r w:rsidRPr="00BB3676">
        <w:rPr>
          <w:lang w:bidi="ar-SA"/>
        </w:rPr>
        <w:t>, and we refer to all these attributes as “I” not “we”.</w:t>
      </w:r>
      <w:r w:rsidRPr="00BB3676">
        <w:rPr>
          <w:lang w:val="x-none" w:bidi="ar-SA"/>
        </w:rPr>
        <w:t xml:space="preserve"> They represent everything that makes us, us.</w:t>
      </w:r>
    </w:p>
    <w:p w14:paraId="11114B01" w14:textId="0EC3D2E6" w:rsidR="00E04B85" w:rsidRPr="00BB3676" w:rsidRDefault="00E04B85" w:rsidP="00E04B85">
      <w:pPr>
        <w:rPr>
          <w:lang w:val="x-none" w:bidi="ar-SA"/>
        </w:rPr>
      </w:pPr>
      <w:r w:rsidRPr="00BB3676">
        <w:rPr>
          <w:lang w:val="x-none" w:bidi="ar-SA"/>
        </w:rPr>
        <w:t>Our thoughts become our words and our breath then carries them from our mouth</w:t>
      </w:r>
      <w:r w:rsidRPr="00BB3676">
        <w:rPr>
          <w:lang w:bidi="ar-SA"/>
        </w:rPr>
        <w:t xml:space="preserve">, giving </w:t>
      </w:r>
      <w:r w:rsidRPr="00BB3676">
        <w:rPr>
          <w:lang w:val="x-none" w:bidi="ar-SA"/>
        </w:rPr>
        <w:t xml:space="preserve">them life in the ears of those who </w:t>
      </w:r>
      <w:r w:rsidR="00DE5D43">
        <w:rPr>
          <w:lang w:bidi="ar-SA"/>
        </w:rPr>
        <w:t>h</w:t>
      </w:r>
      <w:r w:rsidRPr="00BB3676">
        <w:rPr>
          <w:lang w:val="x-none" w:bidi="ar-SA"/>
        </w:rPr>
        <w:t>ear us.</w:t>
      </w:r>
    </w:p>
    <w:p w14:paraId="5F77287F" w14:textId="77777777" w:rsidR="00E04B85" w:rsidRPr="00BB3676" w:rsidRDefault="00E04B85" w:rsidP="00E04B85">
      <w:pPr>
        <w:rPr>
          <w:lang w:val="x-none" w:bidi="ar-SA"/>
        </w:rPr>
      </w:pPr>
      <w:r w:rsidRPr="00BB3676">
        <w:rPr>
          <w:lang w:val="x-none" w:bidi="ar-SA"/>
        </w:rPr>
        <w:t xml:space="preserve">The Father, in this simile, represents the thoughts, while the </w:t>
      </w:r>
      <w:r w:rsidRPr="00BB3676">
        <w:rPr>
          <w:lang w:bidi="ar-SA"/>
        </w:rPr>
        <w:t>Messiah r</w:t>
      </w:r>
      <w:r w:rsidRPr="00BB3676">
        <w:rPr>
          <w:lang w:val="x-none" w:bidi="ar-SA"/>
        </w:rPr>
        <w:t xml:space="preserve">epresents the Words and the Spirit </w:t>
      </w:r>
      <w:proofErr w:type="spellStart"/>
      <w:r w:rsidRPr="00BB3676">
        <w:rPr>
          <w:lang w:bidi="ar-SA"/>
        </w:rPr>
        <w:t>i</w:t>
      </w:r>
      <w:proofErr w:type="spellEnd"/>
      <w:r w:rsidRPr="00BB3676">
        <w:rPr>
          <w:lang w:val="x-none" w:bidi="ar-SA"/>
        </w:rPr>
        <w:t>s the Breath</w:t>
      </w:r>
      <w:r w:rsidRPr="00BB3676">
        <w:rPr>
          <w:lang w:bidi="ar-SA"/>
        </w:rPr>
        <w:t>, which</w:t>
      </w:r>
      <w:r w:rsidRPr="00BB3676">
        <w:rPr>
          <w:lang w:val="x-none" w:bidi="ar-SA"/>
        </w:rPr>
        <w:t xml:space="preserve"> goes out to perform the action of generating life, not three in one, just One.</w:t>
      </w:r>
    </w:p>
    <w:p w14:paraId="795986BF" w14:textId="24CE6E10" w:rsidR="00E04B85" w:rsidRPr="00FF18A3" w:rsidRDefault="00E04B85" w:rsidP="00E04B85">
      <w:pPr>
        <w:rPr>
          <w:lang w:bidi="ar-SA"/>
        </w:rPr>
      </w:pPr>
      <w:r w:rsidRPr="00BB3676">
        <w:rPr>
          <w:lang w:bidi="ar-SA"/>
        </w:rPr>
        <w:t>Don’t forget, though, the Messiah</w:t>
      </w:r>
      <w:r w:rsidR="00BE4C44">
        <w:rPr>
          <w:lang w:bidi="ar-SA"/>
        </w:rPr>
        <w:t>,</w:t>
      </w:r>
      <w:r w:rsidRPr="00BB3676">
        <w:rPr>
          <w:lang w:bidi="ar-SA"/>
        </w:rPr>
        <w:t xml:space="preserve"> as we know Him as Yahushua in His human body, did not exist in that form before the Father impregnated the ova of the Jewish maiden. It was not until He was conceived in her womb that He took on humanity and became, what seems to us, to be a separate form than the Father.</w:t>
      </w:r>
    </w:p>
    <w:p w14:paraId="7A933BD4" w14:textId="77777777" w:rsidR="00E04B85" w:rsidRPr="00FF18A3" w:rsidRDefault="00E04B85" w:rsidP="00E04B85">
      <w:pPr>
        <w:rPr>
          <w:lang w:val="x-none" w:bidi="ar-SA"/>
        </w:rPr>
      </w:pPr>
      <w:r w:rsidRPr="00BB3676">
        <w:rPr>
          <w:lang w:val="x-none" w:bidi="ar-SA"/>
        </w:rPr>
        <w:t>What confuses us when we try to explain this, is the distinction we make in our understanding, in our finite minds, between what seems to be two distinct personalities, when in fact there is only One.</w:t>
      </w:r>
    </w:p>
    <w:p w14:paraId="7D6B2A53" w14:textId="77777777" w:rsidR="00E04B85" w:rsidRPr="00BB3676" w:rsidRDefault="00E04B85" w:rsidP="00E04B85">
      <w:pPr>
        <w:rPr>
          <w:lang w:bidi="ar-SA"/>
        </w:rPr>
      </w:pPr>
      <w:r w:rsidRPr="00BB3676">
        <w:rPr>
          <w:lang w:bidi="ar-SA"/>
        </w:rPr>
        <w:t>The limitations of our physical mental process and the lack of obedience to the physical righteousness we are commanded to live by, prevent us from understanding things greater than what is physically understandable.</w:t>
      </w:r>
    </w:p>
    <w:p w14:paraId="1343AB2A" w14:textId="26F28C1B" w:rsidR="00E04B85" w:rsidRPr="00BB3676" w:rsidRDefault="00E04B85" w:rsidP="00E04B85">
      <w:pPr>
        <w:rPr>
          <w:lang w:bidi="ar-SA"/>
        </w:rPr>
      </w:pPr>
      <w:r w:rsidRPr="00BB3676">
        <w:rPr>
          <w:lang w:bidi="ar-SA"/>
        </w:rPr>
        <w:t>Only those who walk in the spiritual, according to the process through which spiritual understanding is given</w:t>
      </w:r>
      <w:r w:rsidR="00956161">
        <w:rPr>
          <w:lang w:bidi="ar-SA"/>
        </w:rPr>
        <w:t xml:space="preserve"> (Deut 4:</w:t>
      </w:r>
      <w:r w:rsidR="00A64B80">
        <w:rPr>
          <w:lang w:bidi="ar-SA"/>
        </w:rPr>
        <w:t>5-6)</w:t>
      </w:r>
      <w:r w:rsidRPr="00BB3676">
        <w:rPr>
          <w:lang w:bidi="ar-SA"/>
        </w:rPr>
        <w:t>, can see beyond the limitations of our physical mind to take hold of the reality of what it means to be echad.</w:t>
      </w:r>
    </w:p>
    <w:p w14:paraId="260A2B39" w14:textId="77777777" w:rsidR="00E04B85" w:rsidRPr="00BB3676" w:rsidRDefault="00E04B85" w:rsidP="00E04B85">
      <w:pPr>
        <w:rPr>
          <w:lang w:bidi="ar-SA"/>
        </w:rPr>
      </w:pPr>
      <w:r w:rsidRPr="00BB3676">
        <w:rPr>
          <w:lang w:bidi="ar-SA"/>
        </w:rPr>
        <w:t>Paul tells us that the Law/Torah is spiritual (Romans 7:14) and Moses tells us that obeying the Law/Torah is our wisdom and understanding (Deuteronomy 4:5-6).</w:t>
      </w:r>
    </w:p>
    <w:p w14:paraId="6F28EFB0" w14:textId="77777777" w:rsidR="00E04B85" w:rsidRPr="00BB3676" w:rsidRDefault="00E04B85" w:rsidP="00E04B85">
      <w:pPr>
        <w:rPr>
          <w:lang w:bidi="ar-SA"/>
        </w:rPr>
      </w:pPr>
      <w:r w:rsidRPr="00BB3676">
        <w:rPr>
          <w:lang w:bidi="ar-SA"/>
        </w:rPr>
        <w:t>The Torah, though it is written down in physical form, is, in fact, a spiritual document and it is through obedience to what is written, that we gain the wisdom and understanding of spiritual things.</w:t>
      </w:r>
    </w:p>
    <w:p w14:paraId="108025CE" w14:textId="77777777" w:rsidR="00E04B85" w:rsidRPr="00BB3676" w:rsidRDefault="00E04B85" w:rsidP="00E04B85">
      <w:pPr>
        <w:rPr>
          <w:lang w:bidi="ar-SA"/>
        </w:rPr>
      </w:pPr>
      <w:r w:rsidRPr="00BB3676">
        <w:rPr>
          <w:lang w:bidi="ar-SA"/>
        </w:rPr>
        <w:t>However, all mankind has been born under the condemnation of death that we inherited from our father Adam, because of his disobedience in eating of the Tree of the Knowledge of Good and Evil</w:t>
      </w:r>
    </w:p>
    <w:p w14:paraId="1F3714D9" w14:textId="77777777" w:rsidR="00E04B85" w:rsidRPr="00BB3676" w:rsidRDefault="00E04B85" w:rsidP="00E04B85">
      <w:pPr>
        <w:rPr>
          <w:lang w:bidi="ar-SA"/>
        </w:rPr>
      </w:pPr>
      <w:r w:rsidRPr="00BB3676">
        <w:rPr>
          <w:lang w:bidi="ar-SA"/>
        </w:rPr>
        <w:t>His disobedience condemned himself and all his descendant’s to death, both physical death and spiritual death, so that we cannot gain spiritual understanding without the help of YHWH.</w:t>
      </w:r>
    </w:p>
    <w:p w14:paraId="1F278779" w14:textId="77777777" w:rsidR="00E04B85" w:rsidRPr="00BB3676" w:rsidRDefault="00E04B85" w:rsidP="00E04B85">
      <w:pPr>
        <w:rPr>
          <w:lang w:bidi="ar-SA"/>
        </w:rPr>
      </w:pPr>
      <w:r w:rsidRPr="00BB3676">
        <w:rPr>
          <w:lang w:bidi="ar-SA"/>
        </w:rPr>
        <w:t>The Law/Torah of YHWH was given to us to teach us how to walk spiritually before YHWH, however, because we were already in a state of condemnation, we were unable to achieve the spiritual righteousness.</w:t>
      </w:r>
    </w:p>
    <w:p w14:paraId="4A85011A" w14:textId="77777777" w:rsidR="00E04B85" w:rsidRPr="00BB3676" w:rsidRDefault="00E04B85" w:rsidP="00E04B85">
      <w:pPr>
        <w:rPr>
          <w:lang w:bidi="ar-SA"/>
        </w:rPr>
      </w:pPr>
      <w:r w:rsidRPr="00BB3676">
        <w:rPr>
          <w:lang w:bidi="ar-SA"/>
        </w:rPr>
        <w:lastRenderedPageBreak/>
        <w:t>To remedy this spiritual death, YHWH had to provide a way for the condemnation of death that overshadowed us because of disobedience (sin), to be removed so we could then walk in physical righteousness and gain spiritual understanding.</w:t>
      </w:r>
    </w:p>
    <w:p w14:paraId="6B881B9C" w14:textId="77777777" w:rsidR="00E04B85" w:rsidRPr="00BB3676" w:rsidRDefault="00E04B85" w:rsidP="00E04B85">
      <w:pPr>
        <w:rPr>
          <w:lang w:bidi="ar-SA"/>
        </w:rPr>
      </w:pPr>
      <w:r w:rsidRPr="00BB3676">
        <w:rPr>
          <w:lang w:bidi="ar-SA"/>
        </w:rPr>
        <w:t>The remedy to our condemnation, was the death of that which had condemned us, i.e. His Law/Torah.</w:t>
      </w:r>
    </w:p>
    <w:p w14:paraId="5F980F5B" w14:textId="77777777" w:rsidR="00E04B85" w:rsidRPr="00BB3676" w:rsidRDefault="00E04B85" w:rsidP="00E04B85">
      <w:pPr>
        <w:rPr>
          <w:lang w:bidi="ar-SA"/>
        </w:rPr>
      </w:pPr>
      <w:r w:rsidRPr="00BB3676">
        <w:rPr>
          <w:lang w:bidi="ar-SA"/>
        </w:rPr>
        <w:t>Now, it was His Law/Torah (His Word) that became flesh in Yahushua Messiah, and it was through the death of Yahushua Messiah that the condemnation for sin (death) required by His Law/Torah was removed from our account.</w:t>
      </w:r>
    </w:p>
    <w:p w14:paraId="6791EE3F" w14:textId="77777777" w:rsidR="00E04B85" w:rsidRPr="00BB3676" w:rsidRDefault="00E04B85" w:rsidP="00E04B85">
      <w:pPr>
        <w:rPr>
          <w:lang w:bidi="ar-SA"/>
        </w:rPr>
      </w:pPr>
      <w:r w:rsidRPr="00BB3676">
        <w:rPr>
          <w:lang w:bidi="ar-SA"/>
        </w:rPr>
        <w:t>Think of it like a bank account, where life was deposited in our account when we were created, and disobedience (sin) became a debt against our account, which withdrew/took the life from us, because the Law/Torah commanded that death was the price of a disobedience.</w:t>
      </w:r>
    </w:p>
    <w:p w14:paraId="646DDF12" w14:textId="77777777" w:rsidR="00E04B85" w:rsidRPr="00BB3676" w:rsidRDefault="00E04B85" w:rsidP="00E04B85">
      <w:pPr>
        <w:rPr>
          <w:lang w:bidi="ar-SA"/>
        </w:rPr>
      </w:pPr>
      <w:r w:rsidRPr="00BB3676">
        <w:rPr>
          <w:lang w:bidi="ar-SA"/>
        </w:rPr>
        <w:t>YHWH, the Banker, offered a life, in the form of His Law/Torah made flesh (Yahushua), as a substitute for the debt/death we owed, so that if we place our trust in that sacrifice, life is deposited back into our account.</w:t>
      </w:r>
    </w:p>
    <w:p w14:paraId="66139CDD" w14:textId="77777777" w:rsidR="00E04B85" w:rsidRPr="00BB3676" w:rsidRDefault="00E04B85" w:rsidP="00E04B85">
      <w:pPr>
        <w:rPr>
          <w:lang w:bidi="ar-SA"/>
        </w:rPr>
      </w:pPr>
      <w:r w:rsidRPr="00BB3676">
        <w:rPr>
          <w:lang w:bidi="ar-SA"/>
        </w:rPr>
        <w:t xml:space="preserve">Now that life has been deposited back into our account, we have access to wisdom, understanding and eventual inheritance, </w:t>
      </w:r>
      <w:r w:rsidRPr="00BB3676">
        <w:rPr>
          <w:b/>
          <w:lang w:bidi="ar-SA"/>
        </w:rPr>
        <w:t xml:space="preserve">If </w:t>
      </w:r>
      <w:r w:rsidRPr="00BB3676">
        <w:rPr>
          <w:lang w:bidi="ar-SA"/>
        </w:rPr>
        <w:t>we walk in obedience to the command of life (obedience to the Law/Torah) and not in obedience to the command of death (disobedience to the Law/Torah).</w:t>
      </w:r>
    </w:p>
    <w:p w14:paraId="1975B6A2" w14:textId="77777777" w:rsidR="00E04B85" w:rsidRDefault="00E04B85" w:rsidP="00E04B85">
      <w:pPr>
        <w:rPr>
          <w:lang w:bidi="ar-SA"/>
        </w:rPr>
      </w:pPr>
    </w:p>
    <w:p w14:paraId="53EC315A" w14:textId="77777777" w:rsidR="00E04B85" w:rsidRPr="00BB3676" w:rsidRDefault="00E04B85" w:rsidP="00E04B85">
      <w:pPr>
        <w:rPr>
          <w:lang w:bidi="ar-SA"/>
        </w:rPr>
      </w:pPr>
      <w:r w:rsidRPr="00BB3676">
        <w:rPr>
          <w:lang w:bidi="ar-SA"/>
        </w:rPr>
        <w:t>Read and consider carefully consider the following:</w:t>
      </w:r>
    </w:p>
    <w:p w14:paraId="272E34FF" w14:textId="77777777" w:rsidR="00E04B85" w:rsidRPr="00BB3676" w:rsidRDefault="00E04B85" w:rsidP="00E04B85">
      <w:pPr>
        <w:rPr>
          <w:lang w:bidi="ar-SA"/>
        </w:rPr>
      </w:pPr>
    </w:p>
    <w:p w14:paraId="32B3D24F" w14:textId="77777777" w:rsidR="00E04B85" w:rsidRPr="00BB3676" w:rsidRDefault="00E04B85" w:rsidP="005B00E5">
      <w:pPr>
        <w:ind w:left="1440" w:hanging="1440"/>
        <w:rPr>
          <w:lang w:bidi="ar-SA"/>
        </w:rPr>
      </w:pPr>
      <w:proofErr w:type="spellStart"/>
      <w:r w:rsidRPr="00BB3676">
        <w:rPr>
          <w:b/>
          <w:lang w:bidi="ar-SA"/>
        </w:rPr>
        <w:t>Deu</w:t>
      </w:r>
      <w:proofErr w:type="spellEnd"/>
      <w:r w:rsidRPr="00BB3676">
        <w:rPr>
          <w:b/>
          <w:lang w:bidi="ar-SA"/>
        </w:rPr>
        <w:t xml:space="preserve"> </w:t>
      </w:r>
      <w:proofErr w:type="gramStart"/>
      <w:r w:rsidRPr="00BB3676">
        <w:rPr>
          <w:b/>
          <w:lang w:bidi="ar-SA"/>
        </w:rPr>
        <w:t>30:15</w:t>
      </w:r>
      <w:r w:rsidRPr="00BB3676">
        <w:rPr>
          <w:lang w:bidi="ar-SA"/>
        </w:rPr>
        <w:t xml:space="preserve">  </w:t>
      </w:r>
      <w:r w:rsidRPr="00BB3676">
        <w:rPr>
          <w:lang w:bidi="ar-SA"/>
        </w:rPr>
        <w:tab/>
      </w:r>
      <w:proofErr w:type="gramEnd"/>
      <w:r w:rsidRPr="00BB3676">
        <w:rPr>
          <w:lang w:bidi="ar-SA"/>
        </w:rPr>
        <w:t>“See, I have set before you today life and good, and death and evil, </w:t>
      </w:r>
    </w:p>
    <w:p w14:paraId="3797F8F7" w14:textId="77777777" w:rsidR="00E04B85" w:rsidRPr="00BB3676" w:rsidRDefault="00E04B85" w:rsidP="005B00E5">
      <w:pPr>
        <w:ind w:left="1440" w:hanging="1440"/>
        <w:rPr>
          <w:lang w:bidi="ar-SA"/>
        </w:rPr>
      </w:pPr>
      <w:proofErr w:type="spellStart"/>
      <w:r w:rsidRPr="00BB3676">
        <w:rPr>
          <w:b/>
          <w:lang w:bidi="ar-SA"/>
        </w:rPr>
        <w:t>Deu</w:t>
      </w:r>
      <w:proofErr w:type="spellEnd"/>
      <w:r w:rsidRPr="00BB3676">
        <w:rPr>
          <w:b/>
          <w:lang w:bidi="ar-SA"/>
        </w:rPr>
        <w:t xml:space="preserve"> </w:t>
      </w:r>
      <w:proofErr w:type="gramStart"/>
      <w:r w:rsidRPr="00BB3676">
        <w:rPr>
          <w:b/>
          <w:lang w:bidi="ar-SA"/>
        </w:rPr>
        <w:t>30:16</w:t>
      </w:r>
      <w:r w:rsidRPr="00BB3676">
        <w:rPr>
          <w:lang w:bidi="ar-SA"/>
        </w:rPr>
        <w:t xml:space="preserve">  </w:t>
      </w:r>
      <w:r w:rsidRPr="00BB3676">
        <w:rPr>
          <w:lang w:bidi="ar-SA"/>
        </w:rPr>
        <w:tab/>
      </w:r>
      <w:proofErr w:type="gramEnd"/>
      <w:r w:rsidRPr="00BB3676">
        <w:rPr>
          <w:lang w:bidi="ar-SA"/>
        </w:rPr>
        <w:t xml:space="preserve">in that I am commanding you today to love </w:t>
      </w:r>
      <w:r w:rsidRPr="00BB3676">
        <w:rPr>
          <w:rFonts w:cs="Times New Roman"/>
          <w:lang w:bidi="ar-SA"/>
        </w:rPr>
        <w:t>יהוה</w:t>
      </w:r>
      <w:r w:rsidRPr="00BB3676">
        <w:rPr>
          <w:lang w:bidi="ar-SA"/>
        </w:rPr>
        <w:t xml:space="preserve"> your Elohim, to walk in His ways, and to guard His commands, and His laws, and His right-rulings. And you shall live and increase, and </w:t>
      </w:r>
      <w:r w:rsidRPr="00BB3676">
        <w:rPr>
          <w:rFonts w:cs="Times New Roman"/>
          <w:lang w:bidi="ar-SA"/>
        </w:rPr>
        <w:t>יהוה</w:t>
      </w:r>
      <w:r w:rsidRPr="00BB3676">
        <w:rPr>
          <w:lang w:bidi="ar-SA"/>
        </w:rPr>
        <w:t xml:space="preserve"> your Elohim shall bless you in the land which you go to possess. </w:t>
      </w:r>
    </w:p>
    <w:p w14:paraId="5C36F485" w14:textId="77777777" w:rsidR="00E04B85" w:rsidRPr="00BB3676" w:rsidRDefault="00E04B85" w:rsidP="005B00E5">
      <w:pPr>
        <w:ind w:left="1440" w:hanging="1440"/>
        <w:rPr>
          <w:lang w:bidi="ar-SA"/>
        </w:rPr>
      </w:pPr>
      <w:proofErr w:type="spellStart"/>
      <w:r w:rsidRPr="00BB3676">
        <w:rPr>
          <w:b/>
          <w:lang w:bidi="ar-SA"/>
        </w:rPr>
        <w:t>Deu</w:t>
      </w:r>
      <w:proofErr w:type="spellEnd"/>
      <w:r w:rsidRPr="00BB3676">
        <w:rPr>
          <w:b/>
          <w:lang w:bidi="ar-SA"/>
        </w:rPr>
        <w:t xml:space="preserve"> </w:t>
      </w:r>
      <w:proofErr w:type="gramStart"/>
      <w:r w:rsidRPr="00BB3676">
        <w:rPr>
          <w:b/>
          <w:lang w:bidi="ar-SA"/>
        </w:rPr>
        <w:t>30:17</w:t>
      </w:r>
      <w:r w:rsidRPr="00BB3676">
        <w:rPr>
          <w:lang w:bidi="ar-SA"/>
        </w:rPr>
        <w:t xml:space="preserve">  </w:t>
      </w:r>
      <w:r w:rsidRPr="00BB3676">
        <w:rPr>
          <w:lang w:bidi="ar-SA"/>
        </w:rPr>
        <w:tab/>
      </w:r>
      <w:proofErr w:type="gramEnd"/>
      <w:r w:rsidRPr="00BB3676">
        <w:rPr>
          <w:lang w:bidi="ar-SA"/>
        </w:rPr>
        <w:t>“But if your heart turns away, and you do not obey, and shall be drawn away, and shall bow down to other mighty ones and serve them, </w:t>
      </w:r>
    </w:p>
    <w:p w14:paraId="434F7586" w14:textId="77777777" w:rsidR="00E04B85" w:rsidRPr="00BB3676" w:rsidRDefault="00E04B85" w:rsidP="005B00E5">
      <w:pPr>
        <w:ind w:left="1440" w:hanging="1440"/>
        <w:rPr>
          <w:lang w:bidi="ar-SA"/>
        </w:rPr>
      </w:pPr>
      <w:proofErr w:type="spellStart"/>
      <w:r w:rsidRPr="00BB3676">
        <w:rPr>
          <w:b/>
          <w:lang w:bidi="ar-SA"/>
        </w:rPr>
        <w:t>Deu</w:t>
      </w:r>
      <w:proofErr w:type="spellEnd"/>
      <w:r w:rsidRPr="00BB3676">
        <w:rPr>
          <w:b/>
          <w:lang w:bidi="ar-SA"/>
        </w:rPr>
        <w:t xml:space="preserve"> </w:t>
      </w:r>
      <w:proofErr w:type="gramStart"/>
      <w:r w:rsidRPr="00BB3676">
        <w:rPr>
          <w:b/>
          <w:lang w:bidi="ar-SA"/>
        </w:rPr>
        <w:t>30:18</w:t>
      </w:r>
      <w:r w:rsidRPr="00BB3676">
        <w:rPr>
          <w:lang w:bidi="ar-SA"/>
        </w:rPr>
        <w:t xml:space="preserve">  </w:t>
      </w:r>
      <w:r w:rsidRPr="00BB3676">
        <w:rPr>
          <w:lang w:bidi="ar-SA"/>
        </w:rPr>
        <w:tab/>
      </w:r>
      <w:proofErr w:type="gramEnd"/>
      <w:r w:rsidRPr="00BB3676">
        <w:rPr>
          <w:lang w:bidi="ar-SA"/>
        </w:rPr>
        <w:t>“I have declared to you today that you shall certainly perish, you shall not prolong your days in the land which you are passing over the Yarděn to enter and possess. </w:t>
      </w:r>
    </w:p>
    <w:p w14:paraId="5A5C5C09" w14:textId="77777777" w:rsidR="00E04B85" w:rsidRPr="00BB3676" w:rsidRDefault="00E04B85" w:rsidP="005B00E5">
      <w:pPr>
        <w:ind w:left="1440" w:hanging="1440"/>
        <w:rPr>
          <w:lang w:bidi="ar-SA"/>
        </w:rPr>
      </w:pPr>
      <w:proofErr w:type="spellStart"/>
      <w:r w:rsidRPr="00BB3676">
        <w:rPr>
          <w:b/>
          <w:lang w:bidi="ar-SA"/>
        </w:rPr>
        <w:t>Deu</w:t>
      </w:r>
      <w:proofErr w:type="spellEnd"/>
      <w:r w:rsidRPr="00BB3676">
        <w:rPr>
          <w:b/>
          <w:lang w:bidi="ar-SA"/>
        </w:rPr>
        <w:t xml:space="preserve"> </w:t>
      </w:r>
      <w:proofErr w:type="gramStart"/>
      <w:r w:rsidRPr="00BB3676">
        <w:rPr>
          <w:b/>
          <w:lang w:bidi="ar-SA"/>
        </w:rPr>
        <w:t>30:19</w:t>
      </w:r>
      <w:r w:rsidRPr="00BB3676">
        <w:rPr>
          <w:lang w:bidi="ar-SA"/>
        </w:rPr>
        <w:t xml:space="preserve">  </w:t>
      </w:r>
      <w:r w:rsidRPr="00BB3676">
        <w:rPr>
          <w:lang w:bidi="ar-SA"/>
        </w:rPr>
        <w:tab/>
      </w:r>
      <w:proofErr w:type="gramEnd"/>
      <w:r w:rsidRPr="00BB3676">
        <w:rPr>
          <w:lang w:bidi="ar-SA"/>
        </w:rPr>
        <w:t xml:space="preserve">“I have called the heavens and the earth as witnesses today against you: I have set before </w:t>
      </w:r>
      <w:proofErr w:type="spellStart"/>
      <w:r w:rsidRPr="00BB3676">
        <w:rPr>
          <w:lang w:bidi="ar-SA"/>
        </w:rPr>
        <w:t>you</w:t>
      </w:r>
      <w:proofErr w:type="spellEnd"/>
      <w:r w:rsidRPr="00BB3676">
        <w:rPr>
          <w:lang w:bidi="ar-SA"/>
        </w:rPr>
        <w:t xml:space="preserve"> life and death, the blessing and the curse. </w:t>
      </w:r>
      <w:proofErr w:type="gramStart"/>
      <w:r w:rsidRPr="00BB3676">
        <w:rPr>
          <w:lang w:bidi="ar-SA"/>
        </w:rPr>
        <w:t>Therefore</w:t>
      </w:r>
      <w:proofErr w:type="gramEnd"/>
      <w:r w:rsidRPr="00BB3676">
        <w:rPr>
          <w:lang w:bidi="ar-SA"/>
        </w:rPr>
        <w:t xml:space="preserve"> you shall choose life, so that you live, both you and your seed, </w:t>
      </w:r>
    </w:p>
    <w:p w14:paraId="2443B49D" w14:textId="77777777" w:rsidR="00E04B85" w:rsidRPr="00BB3676" w:rsidRDefault="00E04B85" w:rsidP="005B00E5">
      <w:pPr>
        <w:ind w:left="1440" w:hanging="1440"/>
        <w:rPr>
          <w:lang w:bidi="ar-SA"/>
        </w:rPr>
      </w:pPr>
      <w:proofErr w:type="spellStart"/>
      <w:r w:rsidRPr="00BB3676">
        <w:rPr>
          <w:b/>
          <w:lang w:bidi="ar-SA"/>
        </w:rPr>
        <w:t>Deu</w:t>
      </w:r>
      <w:proofErr w:type="spellEnd"/>
      <w:r w:rsidRPr="00BB3676">
        <w:rPr>
          <w:b/>
          <w:lang w:bidi="ar-SA"/>
        </w:rPr>
        <w:t xml:space="preserve"> 30:20</w:t>
      </w:r>
      <w:r w:rsidRPr="00BB3676">
        <w:rPr>
          <w:lang w:bidi="ar-SA"/>
        </w:rPr>
        <w:t xml:space="preserve">  </w:t>
      </w:r>
      <w:r w:rsidRPr="00BB3676">
        <w:rPr>
          <w:lang w:bidi="ar-SA"/>
        </w:rPr>
        <w:tab/>
        <w:t xml:space="preserve">to love </w:t>
      </w:r>
      <w:r w:rsidRPr="00BB3676">
        <w:rPr>
          <w:rFonts w:cs="Times New Roman"/>
          <w:lang w:bidi="ar-SA"/>
        </w:rPr>
        <w:t>יהוה</w:t>
      </w:r>
      <w:r w:rsidRPr="00BB3676">
        <w:rPr>
          <w:lang w:bidi="ar-SA"/>
        </w:rPr>
        <w:t xml:space="preserve"> your Elohim, to obey His voice, and to cling to Him – for He is your life and the length of your days – to dwell in the land which </w:t>
      </w:r>
      <w:r w:rsidRPr="00BB3676">
        <w:rPr>
          <w:rFonts w:cs="Times New Roman"/>
          <w:lang w:bidi="ar-SA"/>
        </w:rPr>
        <w:t>יהוה</w:t>
      </w:r>
      <w:r w:rsidRPr="00BB3676">
        <w:rPr>
          <w:lang w:bidi="ar-SA"/>
        </w:rPr>
        <w:t xml:space="preserve"> swore to your fathers, to A</w:t>
      </w:r>
      <w:r w:rsidRPr="00BB3676">
        <w:rPr>
          <w:rFonts w:ascii="Cambria" w:hAnsi="Cambria" w:cs="Cambria"/>
          <w:lang w:bidi="ar-SA"/>
        </w:rPr>
        <w:t>ḇ</w:t>
      </w:r>
      <w:r w:rsidRPr="00BB3676">
        <w:rPr>
          <w:lang w:bidi="ar-SA"/>
        </w:rPr>
        <w:t>raham, to Yits</w:t>
      </w:r>
      <w:r w:rsidRPr="00BB3676">
        <w:rPr>
          <w:rFonts w:ascii="Cambria" w:hAnsi="Cambria" w:cs="Cambria"/>
          <w:lang w:bidi="ar-SA"/>
        </w:rPr>
        <w:t>ḥ</w:t>
      </w:r>
      <w:r w:rsidRPr="00BB3676">
        <w:rPr>
          <w:lang w:bidi="ar-SA"/>
        </w:rPr>
        <w:t>aq, and to Ya‛aqo</w:t>
      </w:r>
      <w:r w:rsidRPr="00BB3676">
        <w:rPr>
          <w:rFonts w:ascii="Cambria" w:hAnsi="Cambria" w:cs="Cambria"/>
          <w:lang w:bidi="ar-SA"/>
        </w:rPr>
        <w:t>ḇ</w:t>
      </w:r>
      <w:r w:rsidRPr="00BB3676">
        <w:rPr>
          <w:lang w:bidi="ar-SA"/>
        </w:rPr>
        <w:t>, to give them.” </w:t>
      </w:r>
    </w:p>
    <w:p w14:paraId="5474C1BA" w14:textId="77777777" w:rsidR="00E04B85" w:rsidRPr="00BB3676" w:rsidRDefault="00E04B85" w:rsidP="00E04B85">
      <w:pPr>
        <w:rPr>
          <w:lang w:bidi="ar-SA"/>
        </w:rPr>
      </w:pPr>
    </w:p>
    <w:p w14:paraId="1E38DC7B" w14:textId="77777777" w:rsidR="00E04B85" w:rsidRPr="00BB3676" w:rsidRDefault="00E04B85" w:rsidP="00E04B85">
      <w:pPr>
        <w:rPr>
          <w:lang w:bidi="ar-SA"/>
        </w:rPr>
      </w:pPr>
      <w:r w:rsidRPr="00BB3676">
        <w:rPr>
          <w:lang w:bidi="ar-SA"/>
        </w:rPr>
        <w:t>The process by which YHWH created all things and will eventually restore all things rests in the unity, the oneness, of His nature, regardless whether we understand it or not, but it is vital that we do not try to express the nature of YHWH and His relationship to Yahushua in a way that makes sense to us but is not fully explainable Scripturally.</w:t>
      </w:r>
    </w:p>
    <w:p w14:paraId="066F2158" w14:textId="77777777" w:rsidR="00E04B85" w:rsidRPr="00BB3676" w:rsidRDefault="00E04B85" w:rsidP="00E04B85">
      <w:pPr>
        <w:rPr>
          <w:lang w:bidi="ar-SA"/>
        </w:rPr>
      </w:pPr>
      <w:r w:rsidRPr="00BB3676">
        <w:rPr>
          <w:lang w:bidi="ar-SA"/>
        </w:rPr>
        <w:t>Especially, if the explanation we try to produce is much more consistent to ancient practices of idolatry and pagan religions. The Trinitarian concept of 3 in 1 existed long before the Messiah was born and is founded in the Babylonian deception.</w:t>
      </w:r>
    </w:p>
    <w:p w14:paraId="705EEB75" w14:textId="4E6B44E7" w:rsidR="00E04B85" w:rsidRPr="00BB3676" w:rsidRDefault="00E04B85" w:rsidP="00E04B85">
      <w:pPr>
        <w:rPr>
          <w:lang w:bidi="ar-SA"/>
        </w:rPr>
      </w:pPr>
      <w:r w:rsidRPr="00BB3676">
        <w:rPr>
          <w:lang w:bidi="ar-SA"/>
        </w:rPr>
        <w:lastRenderedPageBreak/>
        <w:t>Yes, the Babylonian Trinitarian “Godhead”, which has been, in one way or another, copied in many different pagan religious societies, is a distorted mimicry of the true nature of YHWH, advanced by the adversary of our lives, Ha-Satan (Satan).</w:t>
      </w:r>
    </w:p>
    <w:p w14:paraId="047BD414" w14:textId="77777777" w:rsidR="00E04B85" w:rsidRPr="00BB3676" w:rsidRDefault="00E04B85" w:rsidP="00E04B85">
      <w:pPr>
        <w:rPr>
          <w:lang w:bidi="ar-SA"/>
        </w:rPr>
      </w:pPr>
      <w:r w:rsidRPr="00BB3676">
        <w:rPr>
          <w:lang w:bidi="ar-SA"/>
        </w:rPr>
        <w:t>However, the similarities between Babylonian Trinitarianism and echad (Scriptural Unity) are minuscule compared to the vast differences between the Babylonian deception and Scriptural Truth.</w:t>
      </w:r>
    </w:p>
    <w:p w14:paraId="1D83BE63" w14:textId="77777777" w:rsidR="00E04B85" w:rsidRPr="00BB3676" w:rsidRDefault="00E04B85" w:rsidP="00E04B85">
      <w:pPr>
        <w:rPr>
          <w:lang w:bidi="ar-SA"/>
        </w:rPr>
      </w:pPr>
      <w:r w:rsidRPr="00BB3676">
        <w:rPr>
          <w:lang w:bidi="ar-SA"/>
        </w:rPr>
        <w:t>When asked about the relationship between the Father, His Spirit and His Son, Yahushua, the best answer, is they are absolutely One, in way, shape, and form.</w:t>
      </w:r>
    </w:p>
    <w:p w14:paraId="622B9B81" w14:textId="77777777" w:rsidR="00E04B85" w:rsidRPr="00BB3676" w:rsidRDefault="00E04B85" w:rsidP="00E04B85">
      <w:pPr>
        <w:rPr>
          <w:lang w:bidi="ar-SA"/>
        </w:rPr>
      </w:pPr>
      <w:r w:rsidRPr="00BB3676">
        <w:rPr>
          <w:lang w:bidi="ar-SA"/>
        </w:rPr>
        <w:t>Leave the rest to those who look for reasons to disbelieve and to those who like to waste their time debating things that cannot be proven emphatically.</w:t>
      </w:r>
    </w:p>
    <w:p w14:paraId="608BC05A" w14:textId="293B49EB" w:rsidR="00E04B85" w:rsidRDefault="00E04B85" w:rsidP="00E45963">
      <w:pPr>
        <w:ind w:firstLine="0"/>
      </w:pPr>
      <w:bookmarkStart w:id="0" w:name="_GoBack"/>
      <w:bookmarkEnd w:id="0"/>
    </w:p>
    <w:sectPr w:rsidR="00E04B85" w:rsidSect="00BB46C7">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0D125" w14:textId="77777777" w:rsidR="00DB1587" w:rsidRDefault="00DB1587" w:rsidP="00615F21">
      <w:r>
        <w:separator/>
      </w:r>
    </w:p>
  </w:endnote>
  <w:endnote w:type="continuationSeparator" w:id="0">
    <w:p w14:paraId="45D01810" w14:textId="77777777" w:rsidR="00DB1587" w:rsidRDefault="00DB1587" w:rsidP="0061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752CD" w14:textId="77777777" w:rsidR="00DB1587" w:rsidRDefault="00DB1587" w:rsidP="00615F21">
      <w:r>
        <w:separator/>
      </w:r>
    </w:p>
  </w:footnote>
  <w:footnote w:type="continuationSeparator" w:id="0">
    <w:p w14:paraId="37FF9D14" w14:textId="77777777" w:rsidR="00DB1587" w:rsidRDefault="00DB1587" w:rsidP="00615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BCEA1" w14:textId="77777777" w:rsidR="00BB46C7" w:rsidRPr="00615F21" w:rsidRDefault="00BB46C7" w:rsidP="00BB46C7">
    <w:pPr>
      <w:pStyle w:val="Header"/>
      <w:jc w:val="center"/>
      <w:rPr>
        <w:sz w:val="40"/>
        <w:szCs w:val="40"/>
      </w:rPr>
    </w:pPr>
    <w:r w:rsidRPr="00615F21">
      <w:rPr>
        <w:sz w:val="40"/>
        <w:szCs w:val="40"/>
      </w:rPr>
      <w:t>Echad</w:t>
    </w:r>
  </w:p>
  <w:p w14:paraId="5BEAC920" w14:textId="5286CCCC" w:rsidR="00BB46C7" w:rsidRDefault="00BB46C7" w:rsidP="00BB46C7">
    <w:pPr>
      <w:pStyle w:val="Header"/>
      <w:jc w:val="center"/>
    </w:pPr>
    <w:r>
      <w:t>One or 3 in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85"/>
    <w:rsid w:val="001B177C"/>
    <w:rsid w:val="00297931"/>
    <w:rsid w:val="005B00E5"/>
    <w:rsid w:val="00615F21"/>
    <w:rsid w:val="00956161"/>
    <w:rsid w:val="00A64B80"/>
    <w:rsid w:val="00B7435A"/>
    <w:rsid w:val="00BB46C7"/>
    <w:rsid w:val="00BC6EB1"/>
    <w:rsid w:val="00BE4C44"/>
    <w:rsid w:val="00DB1587"/>
    <w:rsid w:val="00DE5D43"/>
    <w:rsid w:val="00E04B85"/>
    <w:rsid w:val="00E45963"/>
    <w:rsid w:val="00E53AD8"/>
    <w:rsid w:val="00EE5309"/>
    <w:rsid w:val="00F46CCE"/>
    <w:rsid w:val="00FE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E46F"/>
  <w15:chartTrackingRefBased/>
  <w15:docId w15:val="{29A48AFA-833E-460C-B6B7-11CB288B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B85"/>
    <w:pPr>
      <w:spacing w:after="0" w:line="240" w:lineRule="auto"/>
      <w:ind w:firstLine="720"/>
    </w:pPr>
    <w:rPr>
      <w:rFonts w:ascii="Times New Roman" w:hAnsi="Times New Roman"/>
      <w:sz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F21"/>
    <w:pPr>
      <w:tabs>
        <w:tab w:val="center" w:pos="4680"/>
        <w:tab w:val="right" w:pos="9360"/>
      </w:tabs>
    </w:pPr>
  </w:style>
  <w:style w:type="character" w:customStyle="1" w:styleId="HeaderChar">
    <w:name w:val="Header Char"/>
    <w:basedOn w:val="DefaultParagraphFont"/>
    <w:link w:val="Header"/>
    <w:uiPriority w:val="99"/>
    <w:rsid w:val="00615F21"/>
    <w:rPr>
      <w:rFonts w:ascii="Times New Roman" w:hAnsi="Times New Roman"/>
      <w:sz w:val="24"/>
      <w:lang w:bidi="he-IL"/>
    </w:rPr>
  </w:style>
  <w:style w:type="paragraph" w:styleId="Footer">
    <w:name w:val="footer"/>
    <w:basedOn w:val="Normal"/>
    <w:link w:val="FooterChar"/>
    <w:uiPriority w:val="99"/>
    <w:unhideWhenUsed/>
    <w:rsid w:val="00615F21"/>
    <w:pPr>
      <w:tabs>
        <w:tab w:val="center" w:pos="4680"/>
        <w:tab w:val="right" w:pos="9360"/>
      </w:tabs>
    </w:pPr>
  </w:style>
  <w:style w:type="character" w:customStyle="1" w:styleId="FooterChar">
    <w:name w:val="Footer Char"/>
    <w:basedOn w:val="DefaultParagraphFont"/>
    <w:link w:val="Footer"/>
    <w:uiPriority w:val="99"/>
    <w:rsid w:val="00615F21"/>
    <w:rPr>
      <w:rFonts w:ascii="Times New Roman" w:hAnsi="Times New Roman"/>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17</cp:revision>
  <dcterms:created xsi:type="dcterms:W3CDTF">2019-11-24T05:40:00Z</dcterms:created>
  <dcterms:modified xsi:type="dcterms:W3CDTF">2019-11-24T16:53:00Z</dcterms:modified>
</cp:coreProperties>
</file>