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2C45" w14:textId="77777777" w:rsidR="00BD11CB" w:rsidRDefault="00BD11CB" w:rsidP="006C1FDE">
      <w:pPr>
        <w:pStyle w:val="BODY"/>
        <w:widowControl w:val="0"/>
        <w:bidi/>
        <w:jc w:val="right"/>
        <w:rPr>
          <w:rFonts w:asciiTheme="minorHAnsi" w:hAnsiTheme="minorHAnsi" w:cstheme="minorHAnsi"/>
        </w:rPr>
      </w:pPr>
    </w:p>
    <w:p w14:paraId="36831A7C" w14:textId="322CD626" w:rsidR="00A00367" w:rsidRPr="006C1FDE" w:rsidRDefault="00D90957" w:rsidP="00BD11CB">
      <w:pPr>
        <w:pStyle w:val="BODY"/>
        <w:widowControl w:val="0"/>
        <w:bidi/>
        <w:jc w:val="right"/>
        <w:rPr>
          <w:rFonts w:asciiTheme="minorHAnsi" w:hAnsiTheme="minorHAnsi" w:cstheme="minorHAnsi"/>
          <w:b/>
          <w:sz w:val="28"/>
          <w:szCs w:val="28"/>
        </w:rPr>
      </w:pPr>
      <w:r>
        <w:rPr>
          <w:rFonts w:asciiTheme="minorHAnsi" w:hAnsiTheme="minorHAnsi" w:cstheme="minorHAnsi"/>
        </w:rPr>
        <w:t>The Hebrew word for repentance is “teshuvah”, meaning</w:t>
      </w:r>
      <w:r w:rsidR="00A00367">
        <w:rPr>
          <w:rFonts w:asciiTheme="minorHAnsi" w:hAnsiTheme="minorHAnsi" w:cstheme="minorHAnsi"/>
        </w:rPr>
        <w:t>, to return; from a primitive root meaning, to turn back.</w:t>
      </w:r>
    </w:p>
    <w:p w14:paraId="19AAE5E6" w14:textId="77777777" w:rsidR="00A00367" w:rsidRDefault="00A00367" w:rsidP="00A00367">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right"/>
        <w:rPr>
          <w:rFonts w:asciiTheme="minorHAnsi" w:hAnsiTheme="minorHAnsi" w:cstheme="minorHAnsi"/>
        </w:rPr>
      </w:pPr>
    </w:p>
    <w:p w14:paraId="615B4B91" w14:textId="7CAED259" w:rsidR="003815EF" w:rsidRPr="00A94DAF" w:rsidRDefault="000061D1" w:rsidP="00A00367">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right"/>
        <w:rPr>
          <w:rFonts w:asciiTheme="minorHAnsi" w:hAnsiTheme="minorHAnsi" w:cstheme="minorHAnsi"/>
        </w:rPr>
      </w:pPr>
      <w:r w:rsidRPr="00A94DAF">
        <w:rPr>
          <w:rFonts w:asciiTheme="minorHAnsi" w:hAnsiTheme="minorHAnsi" w:cstheme="minorHAnsi"/>
        </w:rPr>
        <w:t xml:space="preserve">This understanding is seen in the Messianic Writings where we have a ‘Ministry </w:t>
      </w:r>
      <w:r w:rsidR="00480058" w:rsidRPr="00A94DAF">
        <w:rPr>
          <w:rFonts w:asciiTheme="minorHAnsi" w:hAnsiTheme="minorHAnsi" w:cstheme="minorHAnsi"/>
        </w:rPr>
        <w:t>of Reconciliation’</w:t>
      </w:r>
      <w:r w:rsidRPr="00A94DAF">
        <w:rPr>
          <w:rFonts w:asciiTheme="minorHAnsi" w:hAnsiTheme="minorHAnsi" w:cstheme="minorHAnsi"/>
        </w:rPr>
        <w:t xml:space="preserve"> (2Cor 5</w:t>
      </w:r>
      <w:r w:rsidR="003815EF" w:rsidRPr="00A94DAF">
        <w:rPr>
          <w:rFonts w:asciiTheme="minorHAnsi" w:hAnsiTheme="minorHAnsi" w:cstheme="minorHAnsi"/>
        </w:rPr>
        <w:t>:18-19</w:t>
      </w:r>
      <w:r w:rsidRPr="00A94DAF">
        <w:rPr>
          <w:rFonts w:asciiTheme="minorHAnsi" w:hAnsiTheme="minorHAnsi" w:cstheme="minorHAnsi"/>
        </w:rPr>
        <w:t>)</w:t>
      </w:r>
      <w:r w:rsidR="003815EF" w:rsidRPr="00A94DAF">
        <w:rPr>
          <w:rFonts w:asciiTheme="minorHAnsi" w:hAnsiTheme="minorHAnsi" w:cstheme="minorHAnsi"/>
        </w:rPr>
        <w:t xml:space="preserve"> and are waiting for Him to ‘restore’ the </w:t>
      </w:r>
      <w:r w:rsidR="009F3A32">
        <w:rPr>
          <w:rFonts w:asciiTheme="minorHAnsi" w:hAnsiTheme="minorHAnsi" w:cstheme="minorHAnsi"/>
        </w:rPr>
        <w:t>K</w:t>
      </w:r>
      <w:r w:rsidR="003815EF" w:rsidRPr="00A94DAF">
        <w:rPr>
          <w:rFonts w:asciiTheme="minorHAnsi" w:hAnsiTheme="minorHAnsi" w:cstheme="minorHAnsi"/>
        </w:rPr>
        <w:t>ingdom.</w:t>
      </w:r>
      <w:r w:rsidRPr="00A94DAF">
        <w:rPr>
          <w:rFonts w:asciiTheme="minorHAnsi" w:hAnsiTheme="minorHAnsi" w:cstheme="minorHAnsi"/>
        </w:rPr>
        <w:t xml:space="preserve"> </w:t>
      </w:r>
      <w:r w:rsidR="003815EF" w:rsidRPr="00A94DAF">
        <w:rPr>
          <w:rFonts w:asciiTheme="minorHAnsi" w:hAnsiTheme="minorHAnsi" w:cstheme="minorHAnsi"/>
        </w:rPr>
        <w:t>(Mat 17:11</w:t>
      </w:r>
      <w:r w:rsidRPr="00A94DAF">
        <w:rPr>
          <w:rFonts w:asciiTheme="minorHAnsi" w:hAnsiTheme="minorHAnsi" w:cstheme="minorHAnsi"/>
        </w:rPr>
        <w:t xml:space="preserve"> </w:t>
      </w:r>
      <w:r w:rsidR="003815EF" w:rsidRPr="00A94DAF">
        <w:rPr>
          <w:rFonts w:asciiTheme="minorHAnsi" w:hAnsiTheme="minorHAnsi" w:cstheme="minorHAnsi"/>
        </w:rPr>
        <w:t>a</w:t>
      </w:r>
      <w:r w:rsidRPr="00A94DAF">
        <w:rPr>
          <w:rFonts w:asciiTheme="minorHAnsi" w:hAnsiTheme="minorHAnsi" w:cstheme="minorHAnsi"/>
        </w:rPr>
        <w:t>nd Acts 1:6)</w:t>
      </w:r>
      <w:r w:rsidR="003815EF" w:rsidRPr="00A94DAF">
        <w:rPr>
          <w:rFonts w:asciiTheme="minorHAnsi" w:hAnsiTheme="minorHAnsi" w:cstheme="minorHAnsi"/>
        </w:rPr>
        <w:t xml:space="preserve">. The concept of </w:t>
      </w:r>
      <w:r w:rsidR="00A94DAF" w:rsidRPr="00A94DAF">
        <w:rPr>
          <w:rFonts w:asciiTheme="minorHAnsi" w:hAnsiTheme="minorHAnsi" w:cstheme="minorHAnsi"/>
        </w:rPr>
        <w:t>“teshuvah”</w:t>
      </w:r>
      <w:r w:rsidR="003815EF" w:rsidRPr="00A94DAF">
        <w:rPr>
          <w:rFonts w:asciiTheme="minorHAnsi" w:hAnsiTheme="minorHAnsi" w:cstheme="minorHAnsi"/>
        </w:rPr>
        <w:t xml:space="preserve"> is one of </w:t>
      </w:r>
      <w:r w:rsidR="009F3A32">
        <w:rPr>
          <w:rFonts w:asciiTheme="minorHAnsi" w:hAnsiTheme="minorHAnsi" w:cstheme="minorHAnsi"/>
        </w:rPr>
        <w:t>re</w:t>
      </w:r>
      <w:r w:rsidR="003815EF" w:rsidRPr="00A94DAF">
        <w:rPr>
          <w:rFonts w:asciiTheme="minorHAnsi" w:hAnsiTheme="minorHAnsi" w:cstheme="minorHAnsi"/>
        </w:rPr>
        <w:t xml:space="preserve">turning all creation back to the Creator as things were originally intended. </w:t>
      </w:r>
    </w:p>
    <w:p w14:paraId="615B4B92" w14:textId="77777777" w:rsidR="003815EF" w:rsidRPr="00A94DAF" w:rsidRDefault="003815EF" w:rsidP="00A94DAF">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right"/>
        <w:rPr>
          <w:rFonts w:asciiTheme="minorHAnsi" w:hAnsiTheme="minorHAnsi" w:cstheme="minorHAnsi"/>
        </w:rPr>
      </w:pPr>
    </w:p>
    <w:p w14:paraId="615B4B93" w14:textId="414B8DA5" w:rsidR="00A94DAF" w:rsidRDefault="003815EF" w:rsidP="00A94DAF">
      <w:pPr>
        <w:pStyle w:val="BODY"/>
        <w:widowControl w:val="0"/>
        <w:rPr>
          <w:rFonts w:asciiTheme="minorHAnsi" w:eastAsia="Times New Roman" w:hAnsiTheme="minorHAnsi" w:cstheme="minorHAnsi"/>
        </w:rPr>
      </w:pPr>
      <w:r w:rsidRPr="00A94DAF">
        <w:rPr>
          <w:rFonts w:asciiTheme="minorHAnsi" w:hAnsiTheme="minorHAnsi" w:cstheme="minorHAnsi"/>
        </w:rPr>
        <w:t xml:space="preserve">The Greek/Roman idea of repentance (G3341-‘metanoia’: From G3340; [subjectively] </w:t>
      </w:r>
      <w:r w:rsidRPr="00A94DAF">
        <w:rPr>
          <w:rStyle w:val="I"/>
          <w:rFonts w:asciiTheme="minorHAnsi" w:hAnsiTheme="minorHAnsi" w:cstheme="minorHAnsi"/>
        </w:rPr>
        <w:t>compunction</w:t>
      </w:r>
      <w:r w:rsidRPr="00A94DAF">
        <w:rPr>
          <w:rFonts w:asciiTheme="minorHAnsi" w:hAnsiTheme="minorHAnsi" w:cstheme="minorHAnsi"/>
        </w:rPr>
        <w:t xml:space="preserve"> [for guilt, including </w:t>
      </w:r>
      <w:r w:rsidRPr="00A94DAF">
        <w:rPr>
          <w:rStyle w:val="I"/>
          <w:rFonts w:asciiTheme="minorHAnsi" w:hAnsiTheme="minorHAnsi" w:cstheme="minorHAnsi"/>
        </w:rPr>
        <w:t>reformation</w:t>
      </w:r>
      <w:r w:rsidRPr="00A94DAF">
        <w:rPr>
          <w:rFonts w:asciiTheme="minorHAnsi" w:hAnsiTheme="minorHAnsi" w:cstheme="minorHAnsi"/>
        </w:rPr>
        <w:t xml:space="preserve">]; by implication </w:t>
      </w:r>
      <w:r w:rsidRPr="00A94DAF">
        <w:rPr>
          <w:rStyle w:val="I"/>
          <w:rFonts w:asciiTheme="minorHAnsi" w:hAnsiTheme="minorHAnsi" w:cstheme="minorHAnsi"/>
        </w:rPr>
        <w:t>reversal</w:t>
      </w:r>
      <w:r w:rsidRPr="00A94DAF">
        <w:rPr>
          <w:rFonts w:asciiTheme="minorHAnsi" w:hAnsiTheme="minorHAnsi" w:cstheme="minorHAnsi"/>
        </w:rPr>
        <w:t xml:space="preserve"> [of {another</w:t>
      </w:r>
      <w:r w:rsidRPr="00A94DAF">
        <w:rPr>
          <w:rFonts w:asciiTheme="minorHAnsi" w:eastAsia="Times New Roman" w:hAnsiTheme="minorHAnsi" w:cstheme="minorHAnsi"/>
        </w:rPr>
        <w:t xml:space="preserve">’s} decision]) is more a </w:t>
      </w:r>
      <w:r w:rsidRPr="00A94DAF">
        <w:rPr>
          <w:rFonts w:asciiTheme="minorHAnsi" w:eastAsia="Times New Roman" w:hAnsiTheme="minorHAnsi" w:cstheme="minorHAnsi"/>
          <w:b/>
          <w:bCs/>
        </w:rPr>
        <w:t>changing of one’s mind</w:t>
      </w:r>
      <w:r w:rsidRPr="00A94DAF">
        <w:rPr>
          <w:rFonts w:asciiTheme="minorHAnsi" w:eastAsia="Times New Roman" w:hAnsiTheme="minorHAnsi" w:cstheme="minorHAnsi"/>
        </w:rPr>
        <w:t xml:space="preserve"> because of some outside force or inner emotion and does not in and of itself refer to </w:t>
      </w:r>
      <w:r w:rsidR="00DF34E1" w:rsidRPr="00A94DAF">
        <w:rPr>
          <w:rFonts w:asciiTheme="minorHAnsi" w:eastAsia="Times New Roman" w:hAnsiTheme="minorHAnsi" w:cstheme="minorHAnsi"/>
        </w:rPr>
        <w:t>a ‘return’ to YHWH.</w:t>
      </w:r>
    </w:p>
    <w:p w14:paraId="0A85BB1A" w14:textId="476784D9" w:rsidR="0012784F" w:rsidRDefault="0012784F" w:rsidP="00A94DAF">
      <w:pPr>
        <w:pStyle w:val="BODY"/>
        <w:widowControl w:val="0"/>
        <w:rPr>
          <w:rFonts w:asciiTheme="minorHAnsi" w:eastAsia="Times New Roman" w:hAnsiTheme="minorHAnsi" w:cstheme="minorHAnsi"/>
        </w:rPr>
      </w:pPr>
    </w:p>
    <w:p w14:paraId="69605FB5" w14:textId="2B70F986" w:rsidR="0012784F" w:rsidRDefault="0012784F" w:rsidP="00A94DAF">
      <w:pPr>
        <w:pStyle w:val="BODY"/>
        <w:widowControl w:val="0"/>
        <w:rPr>
          <w:rFonts w:asciiTheme="minorHAnsi" w:eastAsia="Times New Roman" w:hAnsiTheme="minorHAnsi" w:cstheme="minorHAnsi"/>
        </w:rPr>
      </w:pPr>
      <w:r>
        <w:rPr>
          <w:rFonts w:asciiTheme="minorHAnsi" w:eastAsia="Times New Roman" w:hAnsiTheme="minorHAnsi" w:cstheme="minorHAnsi"/>
        </w:rPr>
        <w:t xml:space="preserve">It is important to remember that YHWH is the Creator of all things and it is to Him that all worship and praise belong. Furthermore, as His creation, all creatures owe Him and Him alone their complete </w:t>
      </w:r>
      <w:r w:rsidR="00670DD4">
        <w:rPr>
          <w:rFonts w:asciiTheme="minorHAnsi" w:eastAsia="Times New Roman" w:hAnsiTheme="minorHAnsi" w:cstheme="minorHAnsi"/>
        </w:rPr>
        <w:t>allegiance and fidelity. Thus,</w:t>
      </w:r>
      <w:r w:rsidR="00BD239D">
        <w:rPr>
          <w:rFonts w:asciiTheme="minorHAnsi" w:eastAsia="Times New Roman" w:hAnsiTheme="minorHAnsi" w:cstheme="minorHAnsi"/>
        </w:rPr>
        <w:t xml:space="preserve"> the idea of repentance must ALWAYS refer to R</w:t>
      </w:r>
      <w:r w:rsidR="00227659">
        <w:rPr>
          <w:rFonts w:asciiTheme="minorHAnsi" w:eastAsia="Times New Roman" w:hAnsiTheme="minorHAnsi" w:cstheme="minorHAnsi"/>
        </w:rPr>
        <w:t>ETURNING to YHWH.</w:t>
      </w:r>
      <w:r w:rsidR="00670DD4">
        <w:rPr>
          <w:rFonts w:asciiTheme="minorHAnsi" w:eastAsia="Times New Roman" w:hAnsiTheme="minorHAnsi" w:cstheme="minorHAnsi"/>
        </w:rPr>
        <w:t xml:space="preserve"> </w:t>
      </w:r>
    </w:p>
    <w:p w14:paraId="28214F84" w14:textId="20F44506" w:rsidR="00EA38B3" w:rsidRDefault="00EA38B3" w:rsidP="00A94DAF">
      <w:pPr>
        <w:pStyle w:val="BODY"/>
        <w:widowControl w:val="0"/>
        <w:rPr>
          <w:rFonts w:asciiTheme="minorHAnsi" w:eastAsia="Times New Roman" w:hAnsiTheme="minorHAnsi" w:cstheme="minorHAnsi"/>
        </w:rPr>
      </w:pPr>
    </w:p>
    <w:p w14:paraId="5608ACA4" w14:textId="66318711" w:rsidR="00EA38B3" w:rsidRDefault="00EA38B3" w:rsidP="00A94DAF">
      <w:pPr>
        <w:pStyle w:val="BODY"/>
        <w:widowControl w:val="0"/>
        <w:rPr>
          <w:rFonts w:asciiTheme="minorHAnsi" w:eastAsia="Times New Roman" w:hAnsiTheme="minorHAnsi" w:cstheme="minorHAnsi"/>
        </w:rPr>
      </w:pPr>
      <w:r>
        <w:rPr>
          <w:rFonts w:asciiTheme="minorHAnsi" w:eastAsia="Times New Roman" w:hAnsiTheme="minorHAnsi" w:cstheme="minorHAnsi"/>
        </w:rPr>
        <w:t>To return to Him</w:t>
      </w:r>
      <w:r w:rsidR="00E64B2B">
        <w:rPr>
          <w:rFonts w:asciiTheme="minorHAnsi" w:eastAsia="Times New Roman" w:hAnsiTheme="minorHAnsi" w:cstheme="minorHAnsi"/>
        </w:rPr>
        <w:t xml:space="preserve"> has two</w:t>
      </w:r>
      <w:r w:rsidR="00222CFA">
        <w:rPr>
          <w:rFonts w:asciiTheme="minorHAnsi" w:eastAsia="Times New Roman" w:hAnsiTheme="minorHAnsi" w:cstheme="minorHAnsi"/>
        </w:rPr>
        <w:t xml:space="preserve"> parts, first we must believe in the Sacrifice</w:t>
      </w:r>
      <w:r w:rsidR="00EC0776">
        <w:rPr>
          <w:rFonts w:asciiTheme="minorHAnsi" w:eastAsia="Times New Roman" w:hAnsiTheme="minorHAnsi" w:cstheme="minorHAnsi"/>
        </w:rPr>
        <w:t xml:space="preserve"> (Yahushua) by which He justified us from the death penalty we owed for past disobedience and the disobedience of our first father, Adam.</w:t>
      </w:r>
    </w:p>
    <w:p w14:paraId="15178A1E" w14:textId="431A6CCD" w:rsidR="00F31E5C" w:rsidRDefault="00F31E5C" w:rsidP="00A94DAF">
      <w:pPr>
        <w:pStyle w:val="BODY"/>
        <w:widowControl w:val="0"/>
        <w:rPr>
          <w:rFonts w:asciiTheme="minorHAnsi" w:eastAsia="Times New Roman" w:hAnsiTheme="minorHAnsi" w:cstheme="minorHAnsi"/>
        </w:rPr>
      </w:pPr>
    </w:p>
    <w:p w14:paraId="67CCCE62" w14:textId="5680EEDD" w:rsidR="00F31E5C" w:rsidRDefault="00F31E5C" w:rsidP="00A94DAF">
      <w:pPr>
        <w:pStyle w:val="BODY"/>
        <w:widowControl w:val="0"/>
        <w:rPr>
          <w:rFonts w:asciiTheme="minorHAnsi" w:eastAsia="Times New Roman" w:hAnsiTheme="minorHAnsi" w:cstheme="minorHAnsi"/>
        </w:rPr>
      </w:pPr>
      <w:r>
        <w:rPr>
          <w:rFonts w:asciiTheme="minorHAnsi" w:eastAsia="Times New Roman" w:hAnsiTheme="minorHAnsi" w:cstheme="minorHAnsi"/>
        </w:rPr>
        <w:t xml:space="preserve">Second, we must ‘turn away’ from our old way of thinking and living and </w:t>
      </w:r>
      <w:r w:rsidR="00BE1BC1">
        <w:rPr>
          <w:rFonts w:asciiTheme="minorHAnsi" w:eastAsia="Times New Roman" w:hAnsiTheme="minorHAnsi" w:cstheme="minorHAnsi"/>
        </w:rPr>
        <w:t xml:space="preserve">‘return’ to the standard of thinking and living required by Him </w:t>
      </w:r>
      <w:r w:rsidR="0042439C">
        <w:rPr>
          <w:rFonts w:asciiTheme="minorHAnsi" w:eastAsia="Times New Roman" w:hAnsiTheme="minorHAnsi" w:cstheme="minorHAnsi"/>
        </w:rPr>
        <w:t xml:space="preserve">for all His People, both native born and stranger (Gentile </w:t>
      </w:r>
      <w:r w:rsidR="008A2E9B">
        <w:rPr>
          <w:rFonts w:asciiTheme="minorHAnsi" w:eastAsia="Times New Roman" w:hAnsiTheme="minorHAnsi" w:cstheme="minorHAnsi"/>
        </w:rPr>
        <w:t>–</w:t>
      </w:r>
      <w:r w:rsidR="0042439C">
        <w:rPr>
          <w:rFonts w:asciiTheme="minorHAnsi" w:eastAsia="Times New Roman" w:hAnsiTheme="minorHAnsi" w:cstheme="minorHAnsi"/>
        </w:rPr>
        <w:t xml:space="preserve"> </w:t>
      </w:r>
      <w:r w:rsidR="008A2E9B">
        <w:rPr>
          <w:rFonts w:asciiTheme="minorHAnsi" w:eastAsia="Times New Roman" w:hAnsiTheme="minorHAnsi" w:cstheme="minorHAnsi"/>
        </w:rPr>
        <w:t>Numbers 15:15-16 and Leviticus 19</w:t>
      </w:r>
      <w:r w:rsidR="00494EA9">
        <w:rPr>
          <w:rFonts w:asciiTheme="minorHAnsi" w:eastAsia="Times New Roman" w:hAnsiTheme="minorHAnsi" w:cstheme="minorHAnsi"/>
        </w:rPr>
        <w:t>:34-35 [see also:</w:t>
      </w:r>
      <w:r w:rsidR="00E62691">
        <w:rPr>
          <w:rFonts w:asciiTheme="minorHAnsi" w:eastAsia="Times New Roman" w:hAnsiTheme="minorHAnsi" w:cstheme="minorHAnsi"/>
        </w:rPr>
        <w:t xml:space="preserve"> Eph 2:8</w:t>
      </w:r>
      <w:r w:rsidR="000E63E5">
        <w:rPr>
          <w:rFonts w:asciiTheme="minorHAnsi" w:eastAsia="Times New Roman" w:hAnsiTheme="minorHAnsi" w:cstheme="minorHAnsi"/>
        </w:rPr>
        <w:t>-19; Rom 11:</w:t>
      </w:r>
      <w:r w:rsidR="00AA1598">
        <w:rPr>
          <w:rFonts w:asciiTheme="minorHAnsi" w:eastAsia="Times New Roman" w:hAnsiTheme="minorHAnsi" w:cstheme="minorHAnsi"/>
        </w:rPr>
        <w:t>1-24;</w:t>
      </w:r>
      <w:r w:rsidR="009E7A5B">
        <w:rPr>
          <w:rFonts w:asciiTheme="minorHAnsi" w:eastAsia="Times New Roman" w:hAnsiTheme="minorHAnsi" w:cstheme="minorHAnsi"/>
        </w:rPr>
        <w:t xml:space="preserve"> Gal 3:26-29</w:t>
      </w:r>
      <w:r w:rsidR="009E2C21">
        <w:rPr>
          <w:rFonts w:asciiTheme="minorHAnsi" w:eastAsia="Times New Roman" w:hAnsiTheme="minorHAnsi" w:cstheme="minorHAnsi"/>
        </w:rPr>
        <w:t>])</w:t>
      </w:r>
      <w:r w:rsidR="000E37B5">
        <w:rPr>
          <w:rFonts w:asciiTheme="minorHAnsi" w:eastAsia="Times New Roman" w:hAnsiTheme="minorHAnsi" w:cstheme="minorHAnsi"/>
        </w:rPr>
        <w:t>, i.e. the Torah/Law as it was given at Mt. Sinai through Moses to Yisra’el, without addi</w:t>
      </w:r>
      <w:r w:rsidR="00D64B9B">
        <w:rPr>
          <w:rFonts w:asciiTheme="minorHAnsi" w:eastAsia="Times New Roman" w:hAnsiTheme="minorHAnsi" w:cstheme="minorHAnsi"/>
        </w:rPr>
        <w:t>tions or subtractions (Deut 4:2</w:t>
      </w:r>
      <w:r w:rsidR="00640B61">
        <w:rPr>
          <w:rFonts w:asciiTheme="minorHAnsi" w:eastAsia="Times New Roman" w:hAnsiTheme="minorHAnsi" w:cstheme="minorHAnsi"/>
        </w:rPr>
        <w:t>; 12:32; Ecc 3:14; Pro 30:6 and Rev 22:18-19).</w:t>
      </w:r>
      <w:bookmarkStart w:id="0" w:name="_GoBack"/>
      <w:bookmarkEnd w:id="0"/>
    </w:p>
    <w:p w14:paraId="615B4B94" w14:textId="77777777" w:rsidR="00DF34E1" w:rsidRPr="00A94DAF" w:rsidRDefault="00DF34E1" w:rsidP="00A94DAF">
      <w:pPr>
        <w:pStyle w:val="BODY"/>
        <w:widowControl w:val="0"/>
        <w:rPr>
          <w:rFonts w:asciiTheme="minorHAnsi" w:hAnsiTheme="minorHAnsi" w:cstheme="minorHAnsi"/>
        </w:rPr>
      </w:pPr>
    </w:p>
    <w:p w14:paraId="615B4BB1" w14:textId="056F8A53" w:rsidR="00B70DFF" w:rsidRPr="00A94DAF" w:rsidRDefault="00DF34E1" w:rsidP="009647F4">
      <w:pPr>
        <w:pStyle w:val="BODY"/>
        <w:widowControl w:val="0"/>
        <w:tabs>
          <w:tab w:val="right" w:pos="1134"/>
          <w:tab w:val="right" w:pos="2268"/>
          <w:tab w:val="right" w:pos="3402"/>
          <w:tab w:val="right" w:pos="4536"/>
          <w:tab w:val="right" w:pos="5670"/>
          <w:tab w:val="right" w:pos="6804"/>
          <w:tab w:val="right" w:pos="7938"/>
          <w:tab w:val="right" w:pos="9072"/>
          <w:tab w:val="right" w:pos="10206"/>
          <w:tab w:val="right" w:pos="11340"/>
          <w:tab w:val="right" w:pos="12474"/>
          <w:tab w:val="right" w:pos="13608"/>
          <w:tab w:val="right" w:pos="14742"/>
          <w:tab w:val="right" w:pos="15876"/>
        </w:tabs>
        <w:bidi/>
        <w:jc w:val="center"/>
        <w:rPr>
          <w:rFonts w:asciiTheme="minorHAnsi" w:hAnsiTheme="minorHAnsi" w:cstheme="minorHAnsi"/>
          <w:b/>
          <w:bCs/>
        </w:rPr>
      </w:pPr>
      <w:r w:rsidRPr="00A94DAF">
        <w:rPr>
          <w:rFonts w:asciiTheme="minorHAnsi" w:hAnsiTheme="minorHAnsi" w:cstheme="minorHAnsi"/>
        </w:rPr>
        <w:t>*********************************</w:t>
      </w:r>
    </w:p>
    <w:p w14:paraId="615B4BB2" w14:textId="77777777" w:rsidR="00895363" w:rsidRPr="00A94DAF" w:rsidRDefault="00895363" w:rsidP="00A94DAF">
      <w:pPr>
        <w:pStyle w:val="BODY"/>
        <w:widowControl w:val="0"/>
        <w:rPr>
          <w:rFonts w:asciiTheme="minorHAnsi" w:hAnsiTheme="minorHAnsi" w:cstheme="minorHAnsi"/>
          <w:b/>
          <w:bCs/>
        </w:rPr>
      </w:pPr>
    </w:p>
    <w:sectPr w:rsidR="00895363" w:rsidRPr="00A94DAF" w:rsidSect="00CA38B4">
      <w:headerReference w:type="first" r:id="rId6"/>
      <w:pgSz w:w="12240" w:h="15840"/>
      <w:pgMar w:top="1440" w:right="1440" w:bottom="1440" w:left="1440"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0499" w14:textId="77777777" w:rsidR="00DD5F6A" w:rsidRDefault="00DD5F6A" w:rsidP="00CA38B4">
      <w:pPr>
        <w:spacing w:after="0" w:line="240" w:lineRule="auto"/>
      </w:pPr>
      <w:r>
        <w:separator/>
      </w:r>
    </w:p>
  </w:endnote>
  <w:endnote w:type="continuationSeparator" w:id="0">
    <w:p w14:paraId="2390C2AD" w14:textId="77777777" w:rsidR="00DD5F6A" w:rsidRDefault="00DD5F6A" w:rsidP="00CA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2245F" w14:textId="77777777" w:rsidR="00DD5F6A" w:rsidRDefault="00DD5F6A" w:rsidP="00CA38B4">
      <w:pPr>
        <w:spacing w:after="0" w:line="240" w:lineRule="auto"/>
      </w:pPr>
      <w:r>
        <w:separator/>
      </w:r>
    </w:p>
  </w:footnote>
  <w:footnote w:type="continuationSeparator" w:id="0">
    <w:p w14:paraId="32CC2170" w14:textId="77777777" w:rsidR="00DD5F6A" w:rsidRDefault="00DD5F6A" w:rsidP="00CA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B269" w14:textId="58B920F3" w:rsidR="00CA38B4" w:rsidRPr="00CA38B4" w:rsidRDefault="006C1FDE" w:rsidP="00CA38B4">
    <w:pPr>
      <w:pStyle w:val="Header"/>
      <w:jc w:val="center"/>
      <w:rPr>
        <w:sz w:val="40"/>
        <w:szCs w:val="40"/>
      </w:rPr>
    </w:pPr>
    <w:r>
      <w:rPr>
        <w:sz w:val="40"/>
        <w:szCs w:val="40"/>
      </w:rPr>
      <w:t>Repentance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B7C6DBC0-3F06-4477-8189-38C5C698DF9F}"/>
    <w:docVar w:name="dgnword-eventsink" w:val="215391840"/>
  </w:docVars>
  <w:rsids>
    <w:rsidRoot w:val="00C951D2"/>
    <w:rsid w:val="000061D1"/>
    <w:rsid w:val="00032081"/>
    <w:rsid w:val="00061997"/>
    <w:rsid w:val="000E37B5"/>
    <w:rsid w:val="000E63E5"/>
    <w:rsid w:val="0012784F"/>
    <w:rsid w:val="0018533D"/>
    <w:rsid w:val="001A40F8"/>
    <w:rsid w:val="001B209B"/>
    <w:rsid w:val="002136C8"/>
    <w:rsid w:val="00222CFA"/>
    <w:rsid w:val="00227659"/>
    <w:rsid w:val="00286724"/>
    <w:rsid w:val="00343FC4"/>
    <w:rsid w:val="00355971"/>
    <w:rsid w:val="003815EF"/>
    <w:rsid w:val="00406D22"/>
    <w:rsid w:val="0042439C"/>
    <w:rsid w:val="00480058"/>
    <w:rsid w:val="00494EA9"/>
    <w:rsid w:val="005214B7"/>
    <w:rsid w:val="00540B97"/>
    <w:rsid w:val="00640B61"/>
    <w:rsid w:val="00670DD4"/>
    <w:rsid w:val="006929F6"/>
    <w:rsid w:val="006C1FDE"/>
    <w:rsid w:val="0071643A"/>
    <w:rsid w:val="007921A4"/>
    <w:rsid w:val="007D7403"/>
    <w:rsid w:val="00895363"/>
    <w:rsid w:val="0089720A"/>
    <w:rsid w:val="008A2E9B"/>
    <w:rsid w:val="009647F4"/>
    <w:rsid w:val="009812C0"/>
    <w:rsid w:val="009D6B62"/>
    <w:rsid w:val="009E2C21"/>
    <w:rsid w:val="009E7A5B"/>
    <w:rsid w:val="009F3A32"/>
    <w:rsid w:val="00A00367"/>
    <w:rsid w:val="00A606E9"/>
    <w:rsid w:val="00A94DAF"/>
    <w:rsid w:val="00AA1598"/>
    <w:rsid w:val="00AA3259"/>
    <w:rsid w:val="00AB2F5D"/>
    <w:rsid w:val="00B70DFF"/>
    <w:rsid w:val="00BB5187"/>
    <w:rsid w:val="00BD11CB"/>
    <w:rsid w:val="00BD239D"/>
    <w:rsid w:val="00BE1BC1"/>
    <w:rsid w:val="00C94E3D"/>
    <w:rsid w:val="00C951D2"/>
    <w:rsid w:val="00CA38B4"/>
    <w:rsid w:val="00D64B9B"/>
    <w:rsid w:val="00D90957"/>
    <w:rsid w:val="00DD4180"/>
    <w:rsid w:val="00DD5F6A"/>
    <w:rsid w:val="00DF34E1"/>
    <w:rsid w:val="00E56F1B"/>
    <w:rsid w:val="00E62691"/>
    <w:rsid w:val="00E64B2B"/>
    <w:rsid w:val="00E92050"/>
    <w:rsid w:val="00E953DD"/>
    <w:rsid w:val="00EA38B3"/>
    <w:rsid w:val="00EA6B25"/>
    <w:rsid w:val="00EC0776"/>
    <w:rsid w:val="00ED1549"/>
    <w:rsid w:val="00EE46A4"/>
    <w:rsid w:val="00F31E5C"/>
    <w:rsid w:val="00F444F1"/>
    <w:rsid w:val="00F768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4B8C"/>
  <w15:docId w15:val="{775FAC92-C965-4566-90D1-6D42DB38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C951D2"/>
    <w:pPr>
      <w:autoSpaceDE w:val="0"/>
      <w:autoSpaceDN w:val="0"/>
      <w:adjustRightInd w:val="0"/>
      <w:spacing w:after="0" w:line="240" w:lineRule="auto"/>
    </w:pPr>
    <w:rPr>
      <w:rFonts w:ascii="Verdana" w:hAnsi="Verdana" w:cs="Verdana"/>
      <w:sz w:val="24"/>
      <w:szCs w:val="24"/>
    </w:rPr>
  </w:style>
  <w:style w:type="character" w:customStyle="1" w:styleId="I">
    <w:name w:val="I"/>
    <w:basedOn w:val="DefaultParagraphFont"/>
    <w:uiPriority w:val="99"/>
    <w:rsid w:val="00C951D2"/>
    <w:rPr>
      <w:i/>
      <w:iCs/>
    </w:rPr>
  </w:style>
  <w:style w:type="character" w:customStyle="1" w:styleId="B">
    <w:name w:val="B"/>
    <w:basedOn w:val="DefaultParagraphFont"/>
    <w:uiPriority w:val="99"/>
    <w:rsid w:val="00DD4180"/>
    <w:rPr>
      <w:b/>
      <w:bCs/>
    </w:rPr>
  </w:style>
  <w:style w:type="paragraph" w:styleId="Header">
    <w:name w:val="header"/>
    <w:basedOn w:val="Normal"/>
    <w:link w:val="HeaderChar"/>
    <w:uiPriority w:val="99"/>
    <w:unhideWhenUsed/>
    <w:rsid w:val="00CA3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B4"/>
  </w:style>
  <w:style w:type="paragraph" w:styleId="Footer">
    <w:name w:val="footer"/>
    <w:basedOn w:val="Normal"/>
    <w:link w:val="FooterChar"/>
    <w:uiPriority w:val="99"/>
    <w:unhideWhenUsed/>
    <w:rsid w:val="00CA3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Mitchell Morris</cp:lastModifiedBy>
  <cp:revision>46</cp:revision>
  <dcterms:created xsi:type="dcterms:W3CDTF">2017-02-14T04:15:00Z</dcterms:created>
  <dcterms:modified xsi:type="dcterms:W3CDTF">2019-11-18T20:13:00Z</dcterms:modified>
</cp:coreProperties>
</file>