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26046" w14:textId="77777777" w:rsidR="0098544B" w:rsidRDefault="0098544B" w:rsidP="0098544B">
      <w:pPr>
        <w:ind w:left="0"/>
        <w:rPr>
          <w:sz w:val="24"/>
          <w:szCs w:val="24"/>
          <w:u w:val="single"/>
        </w:rPr>
      </w:pPr>
    </w:p>
    <w:p w14:paraId="18126047" w14:textId="5BD5BB30" w:rsidR="0098544B" w:rsidRDefault="0098544B" w:rsidP="00A91F57">
      <w:pPr>
        <w:ind w:left="2160" w:hanging="2160"/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>Spring Feast:</w:t>
      </w:r>
      <w:r>
        <w:rPr>
          <w:b w:val="0"/>
          <w:sz w:val="24"/>
          <w:szCs w:val="24"/>
        </w:rPr>
        <w:tab/>
      </w:r>
      <w:r w:rsidR="00F112B4">
        <w:rPr>
          <w:b w:val="0"/>
          <w:sz w:val="24"/>
          <w:szCs w:val="24"/>
        </w:rPr>
        <w:t xml:space="preserve">Begins </w:t>
      </w:r>
      <w:r w:rsidR="00A91F57">
        <w:rPr>
          <w:b w:val="0"/>
          <w:sz w:val="24"/>
          <w:szCs w:val="24"/>
        </w:rPr>
        <w:t xml:space="preserve">at the sighting of the New Moon, </w:t>
      </w:r>
      <w:r w:rsidR="00F112B4">
        <w:rPr>
          <w:b w:val="0"/>
          <w:sz w:val="24"/>
          <w:szCs w:val="24"/>
        </w:rPr>
        <w:t>when the barley is Abib (g</w:t>
      </w:r>
      <w:r w:rsidR="00A72B5F">
        <w:rPr>
          <w:b w:val="0"/>
          <w:sz w:val="24"/>
          <w:szCs w:val="24"/>
        </w:rPr>
        <w:t>reen – about ready to harvest)</w:t>
      </w:r>
    </w:p>
    <w:p w14:paraId="18126049" w14:textId="7B9CBB2D" w:rsidR="0098544B" w:rsidRDefault="0098544B" w:rsidP="0098544B">
      <w:pPr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Pesach/Passover: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14</w:t>
      </w:r>
      <w:r w:rsidRPr="0098544B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day of the first month (Nisan) Mar/Apr</w:t>
      </w:r>
    </w:p>
    <w:p w14:paraId="1812604A" w14:textId="55C61D88" w:rsidR="0098544B" w:rsidRDefault="0098544B" w:rsidP="000C551B">
      <w:pPr>
        <w:spacing w:after="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Matsot/Unleavened Bread: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15</w:t>
      </w:r>
      <w:r w:rsidRPr="0098544B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– 21</w:t>
      </w:r>
      <w:r w:rsidRPr="0098544B">
        <w:rPr>
          <w:b w:val="0"/>
          <w:sz w:val="24"/>
          <w:szCs w:val="24"/>
          <w:vertAlign w:val="superscript"/>
        </w:rPr>
        <w:t>st</w:t>
      </w:r>
      <w:r>
        <w:rPr>
          <w:b w:val="0"/>
          <w:sz w:val="24"/>
          <w:szCs w:val="24"/>
        </w:rPr>
        <w:t xml:space="preserve"> of the first month (Nisan) M</w:t>
      </w:r>
      <w:r w:rsidR="00C83218">
        <w:rPr>
          <w:b w:val="0"/>
          <w:sz w:val="24"/>
          <w:szCs w:val="24"/>
        </w:rPr>
        <w:t>ar</w:t>
      </w:r>
      <w:r>
        <w:rPr>
          <w:b w:val="0"/>
          <w:sz w:val="24"/>
          <w:szCs w:val="24"/>
        </w:rPr>
        <w:t>/A</w:t>
      </w:r>
      <w:r w:rsidR="00F112B4">
        <w:rPr>
          <w:b w:val="0"/>
          <w:sz w:val="24"/>
          <w:szCs w:val="24"/>
        </w:rPr>
        <w:t>pr</w:t>
      </w:r>
    </w:p>
    <w:p w14:paraId="1812604B" w14:textId="792ED083" w:rsidR="0098544B" w:rsidRDefault="0098544B" w:rsidP="000C551B">
      <w:pPr>
        <w:spacing w:after="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15</w:t>
      </w:r>
      <w:r w:rsidRPr="0098544B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&amp; 21</w:t>
      </w:r>
      <w:r w:rsidRPr="0098544B">
        <w:rPr>
          <w:b w:val="0"/>
          <w:sz w:val="24"/>
          <w:szCs w:val="24"/>
          <w:vertAlign w:val="superscript"/>
        </w:rPr>
        <w:t>st</w:t>
      </w:r>
      <w:r>
        <w:rPr>
          <w:b w:val="0"/>
          <w:sz w:val="24"/>
          <w:szCs w:val="24"/>
        </w:rPr>
        <w:t xml:space="preserve"> are </w:t>
      </w:r>
      <w:r w:rsidRPr="00D86BFC">
        <w:rPr>
          <w:b w:val="0"/>
          <w:sz w:val="24"/>
          <w:szCs w:val="24"/>
          <w:u w:val="single"/>
        </w:rPr>
        <w:t>High S</w:t>
      </w:r>
      <w:r w:rsidR="005A4D50">
        <w:rPr>
          <w:b w:val="0"/>
          <w:sz w:val="24"/>
          <w:szCs w:val="24"/>
          <w:u w:val="single"/>
        </w:rPr>
        <w:t>abbaths</w:t>
      </w:r>
      <w:r w:rsidR="00D86BFC">
        <w:rPr>
          <w:b w:val="0"/>
          <w:sz w:val="24"/>
          <w:szCs w:val="24"/>
          <w:u w:val="single"/>
        </w:rPr>
        <w:t>!</w:t>
      </w:r>
      <w:r w:rsidR="00D86BFC">
        <w:rPr>
          <w:b w:val="0"/>
          <w:sz w:val="24"/>
          <w:szCs w:val="24"/>
        </w:rPr>
        <w:t xml:space="preserve">  </w:t>
      </w:r>
    </w:p>
    <w:p w14:paraId="1812604C" w14:textId="77777777" w:rsidR="000C551B" w:rsidRDefault="000C551B" w:rsidP="000C551B">
      <w:pPr>
        <w:spacing w:after="0"/>
        <w:ind w:left="0"/>
        <w:rPr>
          <w:b w:val="0"/>
          <w:sz w:val="24"/>
          <w:szCs w:val="24"/>
        </w:rPr>
      </w:pPr>
    </w:p>
    <w:p w14:paraId="2A4DDD5A" w14:textId="4099FCEE" w:rsidR="00FE7CFA" w:rsidRDefault="0098544B" w:rsidP="005A31EF">
      <w:pPr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Bikkurim/First Fruits</w:t>
      </w:r>
      <w:r w:rsidR="005A4D50">
        <w:rPr>
          <w:b w:val="0"/>
          <w:sz w:val="24"/>
          <w:szCs w:val="24"/>
        </w:rPr>
        <w:t xml:space="preserve"> (Barley Harvest)</w:t>
      </w:r>
      <w:r>
        <w:rPr>
          <w:b w:val="0"/>
          <w:sz w:val="24"/>
          <w:szCs w:val="24"/>
        </w:rPr>
        <w:t>:</w:t>
      </w:r>
      <w:r w:rsidR="00C83218">
        <w:rPr>
          <w:b w:val="0"/>
          <w:sz w:val="24"/>
          <w:szCs w:val="24"/>
        </w:rPr>
        <w:t xml:space="preserve"> waved </w:t>
      </w:r>
      <w:r w:rsidR="003022E2">
        <w:rPr>
          <w:b w:val="0"/>
          <w:sz w:val="24"/>
          <w:szCs w:val="24"/>
        </w:rPr>
        <w:t>on t</w:t>
      </w:r>
      <w:r>
        <w:rPr>
          <w:b w:val="0"/>
          <w:sz w:val="24"/>
          <w:szCs w:val="24"/>
        </w:rPr>
        <w:t>he day after the weekly S</w:t>
      </w:r>
      <w:r w:rsidR="007649B3">
        <w:rPr>
          <w:b w:val="0"/>
          <w:sz w:val="24"/>
          <w:szCs w:val="24"/>
        </w:rPr>
        <w:t>abbath</w:t>
      </w:r>
      <w:r>
        <w:rPr>
          <w:b w:val="0"/>
          <w:sz w:val="24"/>
          <w:szCs w:val="24"/>
        </w:rPr>
        <w:t xml:space="preserve"> during Mat</w:t>
      </w:r>
      <w:r w:rsidR="00A91F57">
        <w:rPr>
          <w:b w:val="0"/>
          <w:sz w:val="24"/>
          <w:szCs w:val="24"/>
        </w:rPr>
        <w:t>z</w:t>
      </w:r>
      <w:r>
        <w:rPr>
          <w:b w:val="0"/>
          <w:sz w:val="24"/>
          <w:szCs w:val="24"/>
        </w:rPr>
        <w:t>o</w:t>
      </w:r>
      <w:r w:rsidR="007A585A">
        <w:rPr>
          <w:b w:val="0"/>
          <w:sz w:val="24"/>
          <w:szCs w:val="24"/>
        </w:rPr>
        <w:t>t.</w:t>
      </w:r>
    </w:p>
    <w:p w14:paraId="4FCAEA3D" w14:textId="77777777" w:rsidR="00E9600D" w:rsidRDefault="000C551B" w:rsidP="000C551B">
      <w:pPr>
        <w:tabs>
          <w:tab w:val="left" w:pos="3600"/>
        </w:tabs>
        <w:spacing w:after="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*Shavuot/Weeks:   *NO DATE*  </w:t>
      </w:r>
      <w:r>
        <w:rPr>
          <w:b w:val="0"/>
          <w:sz w:val="24"/>
          <w:szCs w:val="24"/>
        </w:rPr>
        <w:tab/>
        <w:t>The 50</w:t>
      </w:r>
      <w:r w:rsidRPr="000C551B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day of the Omer count that begins </w:t>
      </w:r>
      <w:r w:rsidR="00E9600D">
        <w:rPr>
          <w:b w:val="0"/>
          <w:sz w:val="24"/>
          <w:szCs w:val="24"/>
        </w:rPr>
        <w:t xml:space="preserve">at the time </w:t>
      </w:r>
    </w:p>
    <w:p w14:paraId="1888AB13" w14:textId="3B0DE70C" w:rsidR="007A585A" w:rsidRDefault="00E9600D" w:rsidP="00E9592F">
      <w:pPr>
        <w:tabs>
          <w:tab w:val="left" w:pos="3600"/>
        </w:tabs>
        <w:spacing w:after="0"/>
        <w:ind w:left="36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of</w:t>
      </w:r>
      <w:r w:rsidR="000C551B">
        <w:rPr>
          <w:b w:val="0"/>
          <w:sz w:val="24"/>
          <w:szCs w:val="24"/>
        </w:rPr>
        <w:t xml:space="preserve"> the Bikkurim</w:t>
      </w:r>
      <w:r w:rsidR="00393C23">
        <w:rPr>
          <w:b w:val="0"/>
          <w:sz w:val="24"/>
          <w:szCs w:val="24"/>
        </w:rPr>
        <w:t xml:space="preserve"> wave offering on the </w:t>
      </w:r>
      <w:r>
        <w:rPr>
          <w:b w:val="0"/>
          <w:sz w:val="24"/>
          <w:szCs w:val="24"/>
        </w:rPr>
        <w:t xml:space="preserve">day after the </w:t>
      </w:r>
      <w:r w:rsidR="00393C23">
        <w:rPr>
          <w:b w:val="0"/>
          <w:sz w:val="24"/>
          <w:szCs w:val="24"/>
        </w:rPr>
        <w:t>weekly S</w:t>
      </w:r>
      <w:r w:rsidR="007649B3">
        <w:rPr>
          <w:b w:val="0"/>
          <w:sz w:val="24"/>
          <w:szCs w:val="24"/>
        </w:rPr>
        <w:t>abbath</w:t>
      </w:r>
      <w:r w:rsidR="006B58C5">
        <w:rPr>
          <w:b w:val="0"/>
          <w:sz w:val="24"/>
          <w:szCs w:val="24"/>
        </w:rPr>
        <w:t xml:space="preserve"> during</w:t>
      </w:r>
      <w:r>
        <w:rPr>
          <w:b w:val="0"/>
          <w:sz w:val="24"/>
          <w:szCs w:val="24"/>
        </w:rPr>
        <w:t xml:space="preserve"> </w:t>
      </w:r>
      <w:r w:rsidR="006B58C5">
        <w:rPr>
          <w:b w:val="0"/>
          <w:sz w:val="24"/>
          <w:szCs w:val="24"/>
        </w:rPr>
        <w:t>Matzot</w:t>
      </w:r>
      <w:r w:rsidR="005F36A1">
        <w:rPr>
          <w:b w:val="0"/>
          <w:sz w:val="24"/>
          <w:szCs w:val="24"/>
        </w:rPr>
        <w:t xml:space="preserve"> (this will always be a Sunday)</w:t>
      </w:r>
      <w:r w:rsidR="000C551B">
        <w:rPr>
          <w:b w:val="0"/>
          <w:sz w:val="24"/>
          <w:szCs w:val="24"/>
        </w:rPr>
        <w:t>.</w:t>
      </w:r>
      <w:r w:rsidR="00582E0D">
        <w:rPr>
          <w:b w:val="0"/>
          <w:sz w:val="24"/>
          <w:szCs w:val="24"/>
        </w:rPr>
        <w:t xml:space="preserve"> </w:t>
      </w:r>
      <w:r w:rsidR="000C551B">
        <w:rPr>
          <w:b w:val="0"/>
          <w:sz w:val="24"/>
          <w:szCs w:val="24"/>
        </w:rPr>
        <w:t xml:space="preserve">Seven </w:t>
      </w:r>
      <w:r w:rsidR="00561854">
        <w:rPr>
          <w:b w:val="0"/>
          <w:sz w:val="24"/>
          <w:szCs w:val="24"/>
        </w:rPr>
        <w:t>complete Sabbaths (49 days)</w:t>
      </w:r>
      <w:r w:rsidR="000C551B">
        <w:rPr>
          <w:b w:val="0"/>
          <w:sz w:val="24"/>
          <w:szCs w:val="24"/>
        </w:rPr>
        <w:t xml:space="preserve"> shall be counted </w:t>
      </w:r>
      <w:r w:rsidR="00582E0D">
        <w:rPr>
          <w:b w:val="0"/>
          <w:sz w:val="24"/>
          <w:szCs w:val="24"/>
        </w:rPr>
        <w:t>and</w:t>
      </w:r>
      <w:r w:rsidR="000C551B">
        <w:rPr>
          <w:b w:val="0"/>
          <w:sz w:val="24"/>
          <w:szCs w:val="24"/>
        </w:rPr>
        <w:t xml:space="preserve"> the</w:t>
      </w:r>
      <w:r w:rsidR="00561854">
        <w:rPr>
          <w:b w:val="0"/>
          <w:sz w:val="24"/>
          <w:szCs w:val="24"/>
        </w:rPr>
        <w:t xml:space="preserve"> day after the</w:t>
      </w:r>
      <w:r w:rsidR="000C551B">
        <w:rPr>
          <w:b w:val="0"/>
          <w:sz w:val="24"/>
          <w:szCs w:val="24"/>
        </w:rPr>
        <w:t xml:space="preserve"> 7</w:t>
      </w:r>
      <w:r w:rsidR="000C551B" w:rsidRPr="000C551B">
        <w:rPr>
          <w:b w:val="0"/>
          <w:sz w:val="24"/>
          <w:szCs w:val="24"/>
          <w:vertAlign w:val="superscript"/>
        </w:rPr>
        <w:t>th</w:t>
      </w:r>
      <w:r w:rsidR="000C551B">
        <w:rPr>
          <w:b w:val="0"/>
          <w:sz w:val="24"/>
          <w:szCs w:val="24"/>
        </w:rPr>
        <w:t xml:space="preserve"> </w:t>
      </w:r>
      <w:r w:rsidR="0095710E">
        <w:rPr>
          <w:b w:val="0"/>
          <w:sz w:val="24"/>
          <w:szCs w:val="24"/>
        </w:rPr>
        <w:t xml:space="preserve">Sabbath </w:t>
      </w:r>
      <w:r w:rsidR="000C551B">
        <w:rPr>
          <w:b w:val="0"/>
          <w:sz w:val="24"/>
          <w:szCs w:val="24"/>
        </w:rPr>
        <w:t>is Shavuot.</w:t>
      </w:r>
      <w:r w:rsidR="00D86BFC">
        <w:rPr>
          <w:b w:val="0"/>
          <w:sz w:val="24"/>
          <w:szCs w:val="24"/>
        </w:rPr>
        <w:t xml:space="preserve">  </w:t>
      </w:r>
      <w:r w:rsidR="00F863AC">
        <w:rPr>
          <w:b w:val="0"/>
          <w:sz w:val="24"/>
          <w:szCs w:val="24"/>
        </w:rPr>
        <w:t xml:space="preserve">A </w:t>
      </w:r>
      <w:r w:rsidR="00D86BFC" w:rsidRPr="00D86BFC">
        <w:rPr>
          <w:b w:val="0"/>
          <w:sz w:val="24"/>
          <w:szCs w:val="24"/>
          <w:u w:val="single"/>
        </w:rPr>
        <w:t>High Shabbat</w:t>
      </w:r>
      <w:r w:rsidR="00D86BFC">
        <w:rPr>
          <w:b w:val="0"/>
          <w:sz w:val="24"/>
          <w:szCs w:val="24"/>
          <w:u w:val="single"/>
        </w:rPr>
        <w:t>!</w:t>
      </w:r>
      <w:r w:rsidR="00D86BFC" w:rsidRPr="00D86BFC">
        <w:rPr>
          <w:b w:val="0"/>
          <w:sz w:val="24"/>
          <w:szCs w:val="24"/>
        </w:rPr>
        <w:t xml:space="preserve">  </w:t>
      </w:r>
      <w:r w:rsidR="0095710E">
        <w:rPr>
          <w:b w:val="0"/>
          <w:sz w:val="24"/>
          <w:szCs w:val="24"/>
        </w:rPr>
        <w:t xml:space="preserve">A wave offering of the </w:t>
      </w:r>
      <w:r w:rsidR="00395B58">
        <w:rPr>
          <w:b w:val="0"/>
          <w:sz w:val="24"/>
          <w:szCs w:val="24"/>
        </w:rPr>
        <w:t>w</w:t>
      </w:r>
      <w:r w:rsidR="00D86BFC" w:rsidRPr="00D86BFC">
        <w:rPr>
          <w:b w:val="0"/>
          <w:sz w:val="24"/>
          <w:szCs w:val="24"/>
        </w:rPr>
        <w:t xml:space="preserve">heat </w:t>
      </w:r>
      <w:r w:rsidR="00395B58">
        <w:rPr>
          <w:b w:val="0"/>
          <w:sz w:val="24"/>
          <w:szCs w:val="24"/>
        </w:rPr>
        <w:t>h</w:t>
      </w:r>
      <w:r w:rsidR="00D86BFC" w:rsidRPr="00D86BFC">
        <w:rPr>
          <w:b w:val="0"/>
          <w:sz w:val="24"/>
          <w:szCs w:val="24"/>
        </w:rPr>
        <w:t>arvest</w:t>
      </w:r>
      <w:r w:rsidR="0095710E">
        <w:rPr>
          <w:b w:val="0"/>
          <w:sz w:val="24"/>
          <w:szCs w:val="24"/>
        </w:rPr>
        <w:t xml:space="preserve"> takes place</w:t>
      </w:r>
      <w:r w:rsidR="00864DFB">
        <w:rPr>
          <w:b w:val="0"/>
          <w:sz w:val="24"/>
          <w:szCs w:val="24"/>
        </w:rPr>
        <w:t>.</w:t>
      </w:r>
      <w:r w:rsidR="000D6F64">
        <w:rPr>
          <w:b w:val="0"/>
          <w:sz w:val="24"/>
          <w:szCs w:val="24"/>
        </w:rPr>
        <w:t xml:space="preserve"> (May/June)</w:t>
      </w:r>
    </w:p>
    <w:p w14:paraId="6DF73530" w14:textId="77777777" w:rsidR="002C7523" w:rsidRDefault="00993F20" w:rsidP="00993F20">
      <w:pPr>
        <w:tabs>
          <w:tab w:val="left" w:pos="3600"/>
        </w:tabs>
        <w:spacing w:after="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Ex</w:t>
      </w:r>
      <w:r w:rsidR="002C7523">
        <w:rPr>
          <w:b w:val="0"/>
          <w:sz w:val="24"/>
          <w:szCs w:val="24"/>
        </w:rPr>
        <w:t>ample:</w:t>
      </w:r>
    </w:p>
    <w:p w14:paraId="179E2592" w14:textId="519F7924" w:rsidR="002C7523" w:rsidRDefault="00993F20" w:rsidP="00993F20">
      <w:pPr>
        <w:tabs>
          <w:tab w:val="left" w:pos="3600"/>
        </w:tabs>
        <w:spacing w:after="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14:paraId="7DA073B3" w14:textId="0D079830" w:rsidR="007A585A" w:rsidRPr="005D2775" w:rsidRDefault="00993F20" w:rsidP="005D2775">
      <w:pPr>
        <w:tabs>
          <w:tab w:val="left" w:pos="3600"/>
        </w:tabs>
        <w:spacing w:after="0"/>
        <w:ind w:left="0"/>
        <w:rPr>
          <w:b w:val="0"/>
          <w:sz w:val="24"/>
          <w:szCs w:val="24"/>
        </w:rPr>
      </w:pPr>
      <w:r w:rsidRPr="005D2775">
        <w:rPr>
          <w:b w:val="0"/>
          <w:sz w:val="24"/>
          <w:szCs w:val="24"/>
        </w:rPr>
        <w:t>The 14</w:t>
      </w:r>
      <w:r w:rsidRPr="005D2775">
        <w:rPr>
          <w:b w:val="0"/>
          <w:sz w:val="24"/>
          <w:szCs w:val="24"/>
          <w:vertAlign w:val="superscript"/>
        </w:rPr>
        <w:t>th</w:t>
      </w:r>
      <w:r w:rsidRPr="005D2775">
        <w:rPr>
          <w:b w:val="0"/>
          <w:sz w:val="24"/>
          <w:szCs w:val="24"/>
        </w:rPr>
        <w:t xml:space="preserve"> of Nisan is Passover and </w:t>
      </w:r>
      <w:r w:rsidR="000B2BD2" w:rsidRPr="005D2775">
        <w:rPr>
          <w:b w:val="0"/>
          <w:sz w:val="24"/>
          <w:szCs w:val="24"/>
        </w:rPr>
        <w:t>goes from evening to evening on any day of the week.</w:t>
      </w:r>
    </w:p>
    <w:p w14:paraId="248D344F" w14:textId="09A4FCEA" w:rsidR="00993F20" w:rsidRDefault="005D2775" w:rsidP="005D2775">
      <w:pPr>
        <w:tabs>
          <w:tab w:val="left" w:pos="3600"/>
        </w:tabs>
        <w:spacing w:after="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15</w:t>
      </w:r>
      <w:r w:rsidRPr="005D2775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of Nisan is the 1</w:t>
      </w:r>
      <w:r w:rsidRPr="005D2775">
        <w:rPr>
          <w:b w:val="0"/>
          <w:sz w:val="24"/>
          <w:szCs w:val="24"/>
          <w:vertAlign w:val="superscript"/>
        </w:rPr>
        <w:t>st</w:t>
      </w:r>
      <w:r>
        <w:rPr>
          <w:b w:val="0"/>
          <w:sz w:val="24"/>
          <w:szCs w:val="24"/>
        </w:rPr>
        <w:t xml:space="preserve"> day of Matzot and a </w:t>
      </w:r>
      <w:r w:rsidR="00456355">
        <w:rPr>
          <w:b w:val="0"/>
          <w:sz w:val="24"/>
          <w:szCs w:val="24"/>
        </w:rPr>
        <w:t>Sabbath, on any day of the week</w:t>
      </w:r>
    </w:p>
    <w:p w14:paraId="19874DA4" w14:textId="1B3CE89A" w:rsidR="00456355" w:rsidRDefault="00456355" w:rsidP="005D2775">
      <w:pPr>
        <w:tabs>
          <w:tab w:val="left" w:pos="3600"/>
        </w:tabs>
        <w:spacing w:after="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21</w:t>
      </w:r>
      <w:r w:rsidRPr="00456355">
        <w:rPr>
          <w:b w:val="0"/>
          <w:sz w:val="24"/>
          <w:szCs w:val="24"/>
          <w:vertAlign w:val="superscript"/>
        </w:rPr>
        <w:t>st</w:t>
      </w:r>
      <w:r>
        <w:rPr>
          <w:b w:val="0"/>
          <w:sz w:val="24"/>
          <w:szCs w:val="24"/>
        </w:rPr>
        <w:t xml:space="preserve"> of Nisan is the last day of Matzot and a Sabbath, on any day of the week</w:t>
      </w:r>
    </w:p>
    <w:p w14:paraId="0AB42035" w14:textId="3B4456F0" w:rsidR="000D46CB" w:rsidRDefault="000D46CB" w:rsidP="005D2775">
      <w:pPr>
        <w:tabs>
          <w:tab w:val="left" w:pos="3600"/>
        </w:tabs>
        <w:spacing w:after="0"/>
        <w:ind w:left="0"/>
        <w:rPr>
          <w:b w:val="0"/>
          <w:sz w:val="24"/>
          <w:szCs w:val="24"/>
        </w:rPr>
      </w:pPr>
    </w:p>
    <w:p w14:paraId="58818613" w14:textId="58F73BF1" w:rsidR="00993F20" w:rsidRDefault="000D46CB" w:rsidP="00E9592F">
      <w:pPr>
        <w:tabs>
          <w:tab w:val="left" w:pos="3600"/>
        </w:tabs>
        <w:spacing w:after="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Between Nisan 15</w:t>
      </w:r>
      <w:r w:rsidRPr="000D46CB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and 21</w:t>
      </w:r>
      <w:r w:rsidRPr="000D46CB">
        <w:rPr>
          <w:b w:val="0"/>
          <w:sz w:val="24"/>
          <w:szCs w:val="24"/>
          <w:vertAlign w:val="superscript"/>
        </w:rPr>
        <w:t>st</w:t>
      </w:r>
      <w:r>
        <w:rPr>
          <w:b w:val="0"/>
          <w:sz w:val="24"/>
          <w:szCs w:val="24"/>
        </w:rPr>
        <w:t xml:space="preserve"> there will be a weekly Sabbath</w:t>
      </w:r>
      <w:r w:rsidR="00AF5A23">
        <w:rPr>
          <w:b w:val="0"/>
          <w:sz w:val="24"/>
          <w:szCs w:val="24"/>
        </w:rPr>
        <w:t xml:space="preserve"> and the day after it (a Sunday) is the day the Wave Offering of the </w:t>
      </w:r>
      <w:r w:rsidR="00A27A3D">
        <w:rPr>
          <w:b w:val="0"/>
          <w:sz w:val="24"/>
          <w:szCs w:val="24"/>
        </w:rPr>
        <w:t>First Fruits (Bikkurim) of the barley harvest</w:t>
      </w:r>
      <w:r w:rsidR="00CD43B0">
        <w:rPr>
          <w:b w:val="0"/>
          <w:sz w:val="24"/>
          <w:szCs w:val="24"/>
        </w:rPr>
        <w:t>, which is also the first day of the Omer Count, wherein we count</w:t>
      </w:r>
      <w:r w:rsidR="00751817">
        <w:rPr>
          <w:b w:val="0"/>
          <w:sz w:val="24"/>
          <w:szCs w:val="24"/>
        </w:rPr>
        <w:t xml:space="preserve"> 7 Sabbaths and the day after the 7</w:t>
      </w:r>
      <w:r w:rsidR="00751817" w:rsidRPr="00751817">
        <w:rPr>
          <w:b w:val="0"/>
          <w:sz w:val="24"/>
          <w:szCs w:val="24"/>
          <w:vertAlign w:val="superscript"/>
        </w:rPr>
        <w:t>th</w:t>
      </w:r>
      <w:r w:rsidR="00751817">
        <w:rPr>
          <w:b w:val="0"/>
          <w:sz w:val="24"/>
          <w:szCs w:val="24"/>
        </w:rPr>
        <w:t xml:space="preserve"> Sabbath (a Sunday) is the Feast of Shavuot (weeks).</w:t>
      </w:r>
    </w:p>
    <w:p w14:paraId="5E86EC90" w14:textId="77777777" w:rsidR="00993F20" w:rsidRDefault="00993F20" w:rsidP="00864DFB">
      <w:pPr>
        <w:tabs>
          <w:tab w:val="left" w:pos="3600"/>
        </w:tabs>
        <w:spacing w:after="0"/>
        <w:ind w:left="3600"/>
        <w:rPr>
          <w:b w:val="0"/>
          <w:sz w:val="24"/>
          <w:szCs w:val="24"/>
        </w:rPr>
      </w:pPr>
    </w:p>
    <w:p w14:paraId="18126053" w14:textId="28C25087" w:rsidR="000C551B" w:rsidRDefault="000C551B" w:rsidP="000C551B">
      <w:pPr>
        <w:ind w:left="2880" w:hanging="2880"/>
        <w:rPr>
          <w:sz w:val="24"/>
          <w:szCs w:val="24"/>
        </w:rPr>
      </w:pPr>
      <w:r>
        <w:rPr>
          <w:sz w:val="24"/>
          <w:szCs w:val="24"/>
          <w:u w:val="single"/>
        </w:rPr>
        <w:t>Fall Feast: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126054" w14:textId="77777777" w:rsidR="00D86BFC" w:rsidRDefault="000C551B" w:rsidP="00D86BFC">
      <w:pPr>
        <w:spacing w:after="0"/>
        <w:ind w:left="2880" w:hanging="28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Yom Teruah/Day of Trumpets:</w:t>
      </w:r>
      <w:r>
        <w:rPr>
          <w:b w:val="0"/>
          <w:sz w:val="24"/>
          <w:szCs w:val="24"/>
        </w:rPr>
        <w:tab/>
        <w:t>1</w:t>
      </w:r>
      <w:r w:rsidRPr="000C551B">
        <w:rPr>
          <w:b w:val="0"/>
          <w:sz w:val="24"/>
          <w:szCs w:val="24"/>
          <w:vertAlign w:val="superscript"/>
        </w:rPr>
        <w:t>st</w:t>
      </w:r>
      <w:r>
        <w:rPr>
          <w:b w:val="0"/>
          <w:sz w:val="24"/>
          <w:szCs w:val="24"/>
        </w:rPr>
        <w:t xml:space="preserve"> day of the seventh month</w:t>
      </w:r>
      <w:r w:rsidR="00D86BFC">
        <w:rPr>
          <w:b w:val="0"/>
          <w:sz w:val="24"/>
          <w:szCs w:val="24"/>
        </w:rPr>
        <w:t xml:space="preserve"> (</w:t>
      </w:r>
      <w:proofErr w:type="spellStart"/>
      <w:r w:rsidR="00D86BFC">
        <w:rPr>
          <w:b w:val="0"/>
          <w:sz w:val="24"/>
          <w:szCs w:val="24"/>
        </w:rPr>
        <w:t>Tishrei</w:t>
      </w:r>
      <w:proofErr w:type="spellEnd"/>
      <w:r w:rsidR="00D86BFC">
        <w:rPr>
          <w:b w:val="0"/>
          <w:sz w:val="24"/>
          <w:szCs w:val="24"/>
        </w:rPr>
        <w:t>) Sep/Oct</w:t>
      </w:r>
    </w:p>
    <w:p w14:paraId="18126056" w14:textId="4A9B6878" w:rsidR="00D86BFC" w:rsidRPr="00CC3EE7" w:rsidRDefault="00D86BFC" w:rsidP="00CC3EE7">
      <w:pPr>
        <w:spacing w:after="0"/>
        <w:ind w:left="2880" w:hanging="288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NEW MOON</w:t>
      </w:r>
      <w:r>
        <w:rPr>
          <w:sz w:val="24"/>
          <w:szCs w:val="24"/>
        </w:rPr>
        <w:t xml:space="preserve"> </w:t>
      </w:r>
      <w:r w:rsidRPr="00D86BFC">
        <w:rPr>
          <w:b w:val="0"/>
          <w:sz w:val="24"/>
          <w:szCs w:val="24"/>
        </w:rPr>
        <w:t>&amp;</w:t>
      </w:r>
      <w:r>
        <w:rPr>
          <w:b w:val="0"/>
          <w:sz w:val="24"/>
          <w:szCs w:val="24"/>
        </w:rPr>
        <w:t xml:space="preserve"> </w:t>
      </w:r>
      <w:r w:rsidR="00F863AC">
        <w:rPr>
          <w:b w:val="0"/>
          <w:sz w:val="24"/>
          <w:szCs w:val="24"/>
        </w:rPr>
        <w:t xml:space="preserve">a </w:t>
      </w:r>
      <w:r w:rsidRPr="00D86BFC">
        <w:rPr>
          <w:b w:val="0"/>
          <w:sz w:val="24"/>
          <w:szCs w:val="24"/>
          <w:u w:val="single"/>
        </w:rPr>
        <w:t xml:space="preserve">High </w:t>
      </w:r>
      <w:bookmarkStart w:id="0" w:name="_Hlk96862"/>
      <w:r w:rsidR="00F437A6">
        <w:rPr>
          <w:b w:val="0"/>
          <w:sz w:val="24"/>
          <w:szCs w:val="24"/>
          <w:u w:val="single"/>
        </w:rPr>
        <w:t>Sabbath</w:t>
      </w:r>
      <w:bookmarkEnd w:id="0"/>
      <w:r>
        <w:rPr>
          <w:b w:val="0"/>
          <w:sz w:val="24"/>
          <w:szCs w:val="24"/>
          <w:u w:val="single"/>
        </w:rPr>
        <w:t>!</w:t>
      </w:r>
    </w:p>
    <w:p w14:paraId="18126057" w14:textId="77777777" w:rsidR="00F863AC" w:rsidRDefault="00F863AC" w:rsidP="00D86BFC">
      <w:pPr>
        <w:spacing w:after="0"/>
        <w:ind w:left="2880" w:hanging="2880"/>
        <w:rPr>
          <w:b w:val="0"/>
          <w:sz w:val="24"/>
          <w:szCs w:val="24"/>
        </w:rPr>
      </w:pPr>
    </w:p>
    <w:p w14:paraId="18126058" w14:textId="2A385862" w:rsidR="00D86BFC" w:rsidRDefault="00D86BFC" w:rsidP="00D86BFC">
      <w:pPr>
        <w:spacing w:after="0"/>
        <w:ind w:left="2880" w:hanging="28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Yom Kippur/Day of Atonement:</w:t>
      </w:r>
      <w:r>
        <w:rPr>
          <w:b w:val="0"/>
          <w:sz w:val="24"/>
          <w:szCs w:val="24"/>
        </w:rPr>
        <w:tab/>
        <w:t>10</w:t>
      </w:r>
      <w:r w:rsidRPr="00D86BFC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day of the seventh month (</w:t>
      </w:r>
      <w:proofErr w:type="spellStart"/>
      <w:r>
        <w:rPr>
          <w:b w:val="0"/>
          <w:sz w:val="24"/>
          <w:szCs w:val="24"/>
        </w:rPr>
        <w:t>Tishrei</w:t>
      </w:r>
      <w:proofErr w:type="spellEnd"/>
      <w:r>
        <w:rPr>
          <w:b w:val="0"/>
          <w:sz w:val="24"/>
          <w:szCs w:val="24"/>
        </w:rPr>
        <w:t>) S</w:t>
      </w:r>
      <w:r w:rsidR="000D6F64">
        <w:rPr>
          <w:b w:val="0"/>
          <w:sz w:val="24"/>
          <w:szCs w:val="24"/>
        </w:rPr>
        <w:t>ep</w:t>
      </w:r>
      <w:r>
        <w:rPr>
          <w:b w:val="0"/>
          <w:sz w:val="24"/>
          <w:szCs w:val="24"/>
        </w:rPr>
        <w:t>/O</w:t>
      </w:r>
      <w:r w:rsidR="000D6F64">
        <w:rPr>
          <w:b w:val="0"/>
          <w:sz w:val="24"/>
          <w:szCs w:val="24"/>
        </w:rPr>
        <w:t>ct</w:t>
      </w:r>
    </w:p>
    <w:p w14:paraId="1812605A" w14:textId="1499A1CD" w:rsidR="00D86BFC" w:rsidRDefault="00D86BFC" w:rsidP="00CC3EE7">
      <w:pPr>
        <w:spacing w:after="0"/>
        <w:ind w:left="2880" w:hanging="288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T</w:t>
      </w:r>
      <w:r w:rsidR="0010669F">
        <w:rPr>
          <w:sz w:val="24"/>
          <w:szCs w:val="24"/>
        </w:rPr>
        <w:t xml:space="preserve">he Day of </w:t>
      </w:r>
      <w:proofErr w:type="spellStart"/>
      <w:r w:rsidR="0010669F">
        <w:rPr>
          <w:sz w:val="24"/>
          <w:szCs w:val="24"/>
        </w:rPr>
        <w:t>Affiction</w:t>
      </w:r>
      <w:proofErr w:type="spellEnd"/>
      <w:r w:rsidR="00302EB5">
        <w:rPr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F863AC">
        <w:rPr>
          <w:b w:val="0"/>
          <w:sz w:val="24"/>
          <w:szCs w:val="24"/>
        </w:rPr>
        <w:t xml:space="preserve">a </w:t>
      </w:r>
      <w:r>
        <w:rPr>
          <w:b w:val="0"/>
          <w:sz w:val="24"/>
          <w:szCs w:val="24"/>
          <w:u w:val="single"/>
        </w:rPr>
        <w:t xml:space="preserve">High </w:t>
      </w:r>
      <w:r w:rsidR="000D6F64" w:rsidRPr="000D6F64">
        <w:rPr>
          <w:b w:val="0"/>
          <w:sz w:val="24"/>
          <w:szCs w:val="24"/>
          <w:u w:val="single"/>
        </w:rPr>
        <w:t>Sabbath</w:t>
      </w:r>
      <w:r>
        <w:rPr>
          <w:b w:val="0"/>
          <w:sz w:val="24"/>
          <w:szCs w:val="24"/>
          <w:u w:val="single"/>
        </w:rPr>
        <w:t>!</w:t>
      </w:r>
    </w:p>
    <w:p w14:paraId="1812605B" w14:textId="77777777" w:rsidR="00D86BFC" w:rsidRDefault="00D86BFC" w:rsidP="00D86BFC">
      <w:pPr>
        <w:spacing w:after="0"/>
        <w:ind w:left="2880" w:hanging="2880"/>
        <w:rPr>
          <w:b w:val="0"/>
          <w:sz w:val="24"/>
          <w:szCs w:val="24"/>
          <w:u w:val="single"/>
        </w:rPr>
      </w:pPr>
    </w:p>
    <w:p w14:paraId="2638FC22" w14:textId="77777777" w:rsidR="00E9592F" w:rsidRDefault="00E9592F" w:rsidP="00D86BFC">
      <w:pPr>
        <w:spacing w:after="0"/>
        <w:ind w:left="2880" w:hanging="2880"/>
        <w:rPr>
          <w:b w:val="0"/>
          <w:sz w:val="24"/>
          <w:szCs w:val="24"/>
        </w:rPr>
      </w:pPr>
    </w:p>
    <w:p w14:paraId="1812605C" w14:textId="1FC36651" w:rsidR="00D86BFC" w:rsidRDefault="00D86BFC" w:rsidP="00D86BFC">
      <w:pPr>
        <w:spacing w:after="0"/>
        <w:ind w:left="2880" w:hanging="2880"/>
        <w:rPr>
          <w:b w:val="0"/>
          <w:sz w:val="24"/>
          <w:szCs w:val="24"/>
        </w:rPr>
      </w:pPr>
      <w:r w:rsidRPr="00D86BFC">
        <w:rPr>
          <w:b w:val="0"/>
          <w:sz w:val="24"/>
          <w:szCs w:val="24"/>
        </w:rPr>
        <w:lastRenderedPageBreak/>
        <w:t>Sukkot/Tabernacles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15</w:t>
      </w:r>
      <w:r w:rsidRPr="00D86BFC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– 21</w:t>
      </w:r>
      <w:r w:rsidRPr="00D86BFC">
        <w:rPr>
          <w:b w:val="0"/>
          <w:sz w:val="24"/>
          <w:szCs w:val="24"/>
          <w:vertAlign w:val="superscript"/>
        </w:rPr>
        <w:t>st</w:t>
      </w:r>
      <w:r>
        <w:rPr>
          <w:b w:val="0"/>
          <w:sz w:val="24"/>
          <w:szCs w:val="24"/>
        </w:rPr>
        <w:t xml:space="preserve"> of the seventh month (</w:t>
      </w:r>
      <w:proofErr w:type="spellStart"/>
      <w:r>
        <w:rPr>
          <w:b w:val="0"/>
          <w:sz w:val="24"/>
          <w:szCs w:val="24"/>
        </w:rPr>
        <w:t>Tishrei</w:t>
      </w:r>
      <w:proofErr w:type="spellEnd"/>
      <w:r>
        <w:rPr>
          <w:b w:val="0"/>
          <w:sz w:val="24"/>
          <w:szCs w:val="24"/>
        </w:rPr>
        <w:t>) S</w:t>
      </w:r>
      <w:r w:rsidR="000D6F64">
        <w:rPr>
          <w:b w:val="0"/>
          <w:sz w:val="24"/>
          <w:szCs w:val="24"/>
        </w:rPr>
        <w:t>ep</w:t>
      </w:r>
      <w:r>
        <w:rPr>
          <w:b w:val="0"/>
          <w:sz w:val="24"/>
          <w:szCs w:val="24"/>
        </w:rPr>
        <w:t>/O</w:t>
      </w:r>
      <w:r w:rsidR="000D6F64">
        <w:rPr>
          <w:b w:val="0"/>
          <w:sz w:val="24"/>
          <w:szCs w:val="24"/>
        </w:rPr>
        <w:t>ct</w:t>
      </w:r>
    </w:p>
    <w:p w14:paraId="1812605D" w14:textId="25A09E79" w:rsidR="00D86BFC" w:rsidRDefault="00D86BFC" w:rsidP="00395B58">
      <w:pPr>
        <w:spacing w:after="0"/>
        <w:ind w:left="36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</w:t>
      </w:r>
      <w:r w:rsidRPr="00D86BFC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is a </w:t>
      </w:r>
      <w:r w:rsidRPr="00D86BFC">
        <w:rPr>
          <w:b w:val="0"/>
          <w:sz w:val="24"/>
          <w:szCs w:val="24"/>
          <w:u w:val="single"/>
        </w:rPr>
        <w:t xml:space="preserve">High </w:t>
      </w:r>
      <w:r w:rsidR="000D6F64" w:rsidRPr="000D6F64">
        <w:rPr>
          <w:b w:val="0"/>
          <w:sz w:val="24"/>
          <w:szCs w:val="24"/>
          <w:u w:val="single"/>
        </w:rPr>
        <w:t>Sabbath</w:t>
      </w:r>
      <w:r w:rsidRPr="00D86BFC">
        <w:rPr>
          <w:b w:val="0"/>
          <w:sz w:val="24"/>
          <w:szCs w:val="24"/>
          <w:u w:val="single"/>
        </w:rPr>
        <w:t>!</w:t>
      </w:r>
      <w:r w:rsidR="00302EB5">
        <w:rPr>
          <w:b w:val="0"/>
          <w:sz w:val="24"/>
          <w:szCs w:val="24"/>
        </w:rPr>
        <w:t xml:space="preserve"> The </w:t>
      </w:r>
      <w:r w:rsidR="00395B58">
        <w:rPr>
          <w:b w:val="0"/>
          <w:sz w:val="24"/>
          <w:szCs w:val="24"/>
        </w:rPr>
        <w:t>wave offering of the b</w:t>
      </w:r>
      <w:r>
        <w:rPr>
          <w:b w:val="0"/>
          <w:sz w:val="24"/>
          <w:szCs w:val="24"/>
        </w:rPr>
        <w:t>ranch</w:t>
      </w:r>
      <w:r w:rsidR="00395B58">
        <w:rPr>
          <w:b w:val="0"/>
          <w:sz w:val="24"/>
          <w:szCs w:val="24"/>
        </w:rPr>
        <w:t>es</w:t>
      </w:r>
      <w:r>
        <w:rPr>
          <w:b w:val="0"/>
          <w:sz w:val="24"/>
          <w:szCs w:val="24"/>
        </w:rPr>
        <w:t xml:space="preserve"> and </w:t>
      </w:r>
      <w:r w:rsidR="00395B58">
        <w:rPr>
          <w:b w:val="0"/>
          <w:sz w:val="24"/>
          <w:szCs w:val="24"/>
        </w:rPr>
        <w:t>f</w:t>
      </w:r>
      <w:r>
        <w:rPr>
          <w:b w:val="0"/>
          <w:sz w:val="24"/>
          <w:szCs w:val="24"/>
        </w:rPr>
        <w:t xml:space="preserve">ruit </w:t>
      </w:r>
      <w:r w:rsidR="00395B58">
        <w:rPr>
          <w:b w:val="0"/>
          <w:sz w:val="24"/>
          <w:szCs w:val="24"/>
        </w:rPr>
        <w:t>h</w:t>
      </w:r>
      <w:r>
        <w:rPr>
          <w:b w:val="0"/>
          <w:sz w:val="24"/>
          <w:szCs w:val="24"/>
        </w:rPr>
        <w:t>arvest</w:t>
      </w:r>
      <w:r w:rsidR="00395B58">
        <w:rPr>
          <w:b w:val="0"/>
          <w:sz w:val="24"/>
          <w:szCs w:val="24"/>
        </w:rPr>
        <w:t>.</w:t>
      </w:r>
    </w:p>
    <w:p w14:paraId="1812605F" w14:textId="77777777" w:rsidR="00F863AC" w:rsidRDefault="00F863AC" w:rsidP="00601A64">
      <w:pPr>
        <w:spacing w:after="0"/>
        <w:ind w:left="0"/>
        <w:rPr>
          <w:b w:val="0"/>
          <w:sz w:val="24"/>
          <w:szCs w:val="24"/>
        </w:rPr>
      </w:pPr>
    </w:p>
    <w:p w14:paraId="18126060" w14:textId="4EB3A104" w:rsidR="00F863AC" w:rsidRDefault="00F863AC" w:rsidP="00D86BFC">
      <w:pPr>
        <w:spacing w:after="0"/>
        <w:ind w:left="2880" w:hanging="28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Shemini Atseret/8</w:t>
      </w:r>
      <w:r w:rsidRPr="00F863AC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Day: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22</w:t>
      </w:r>
      <w:r w:rsidRPr="00F863AC">
        <w:rPr>
          <w:b w:val="0"/>
          <w:sz w:val="24"/>
          <w:szCs w:val="24"/>
          <w:vertAlign w:val="superscript"/>
        </w:rPr>
        <w:t>nd</w:t>
      </w:r>
      <w:r>
        <w:rPr>
          <w:b w:val="0"/>
          <w:sz w:val="24"/>
          <w:szCs w:val="24"/>
        </w:rPr>
        <w:t xml:space="preserve"> of the seventh month (</w:t>
      </w:r>
      <w:proofErr w:type="spellStart"/>
      <w:r>
        <w:rPr>
          <w:b w:val="0"/>
          <w:sz w:val="24"/>
          <w:szCs w:val="24"/>
        </w:rPr>
        <w:t>Tishrei</w:t>
      </w:r>
      <w:proofErr w:type="spellEnd"/>
      <w:r>
        <w:rPr>
          <w:b w:val="0"/>
          <w:sz w:val="24"/>
          <w:szCs w:val="24"/>
        </w:rPr>
        <w:t>) S</w:t>
      </w:r>
      <w:r w:rsidR="000D6F64">
        <w:rPr>
          <w:b w:val="0"/>
          <w:sz w:val="24"/>
          <w:szCs w:val="24"/>
        </w:rPr>
        <w:t>ep</w:t>
      </w:r>
      <w:r>
        <w:rPr>
          <w:b w:val="0"/>
          <w:sz w:val="24"/>
          <w:szCs w:val="24"/>
        </w:rPr>
        <w:t>/O</w:t>
      </w:r>
      <w:r w:rsidR="000D6F64">
        <w:rPr>
          <w:b w:val="0"/>
          <w:sz w:val="24"/>
          <w:szCs w:val="24"/>
        </w:rPr>
        <w:t>ct</w:t>
      </w:r>
    </w:p>
    <w:p w14:paraId="18126061" w14:textId="5006E652" w:rsidR="00F863AC" w:rsidRDefault="00F863AC" w:rsidP="00D86BFC">
      <w:pPr>
        <w:spacing w:after="0"/>
        <w:ind w:left="2880" w:hanging="288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A </w:t>
      </w:r>
      <w:r w:rsidRPr="00F863AC">
        <w:rPr>
          <w:b w:val="0"/>
          <w:sz w:val="24"/>
          <w:szCs w:val="24"/>
          <w:u w:val="single"/>
        </w:rPr>
        <w:t xml:space="preserve">High </w:t>
      </w:r>
      <w:r w:rsidR="000D6F64" w:rsidRPr="000D6F64">
        <w:rPr>
          <w:b w:val="0"/>
          <w:sz w:val="24"/>
          <w:szCs w:val="24"/>
          <w:u w:val="single"/>
        </w:rPr>
        <w:t>Sabbath</w:t>
      </w:r>
      <w:r w:rsidRPr="00F863AC">
        <w:rPr>
          <w:b w:val="0"/>
          <w:sz w:val="24"/>
          <w:szCs w:val="24"/>
          <w:u w:val="single"/>
        </w:rPr>
        <w:t>!</w:t>
      </w:r>
    </w:p>
    <w:p w14:paraId="33BEC316" w14:textId="384F0107" w:rsidR="00E9592F" w:rsidRDefault="00E9592F" w:rsidP="00D86BFC">
      <w:pPr>
        <w:spacing w:after="0"/>
        <w:ind w:left="2880" w:hanging="2880"/>
        <w:rPr>
          <w:b w:val="0"/>
          <w:sz w:val="24"/>
          <w:szCs w:val="24"/>
        </w:rPr>
      </w:pPr>
    </w:p>
    <w:p w14:paraId="49E741CF" w14:textId="77777777" w:rsidR="00E9592F" w:rsidRDefault="00E9592F" w:rsidP="00D86BFC">
      <w:pPr>
        <w:spacing w:after="0"/>
        <w:ind w:left="2880" w:hanging="2880"/>
        <w:rPr>
          <w:b w:val="0"/>
          <w:sz w:val="24"/>
          <w:szCs w:val="24"/>
        </w:rPr>
      </w:pPr>
      <w:bookmarkStart w:id="1" w:name="_GoBack"/>
      <w:bookmarkEnd w:id="1"/>
    </w:p>
    <w:p w14:paraId="7BA1B40A" w14:textId="6336FFF9" w:rsidR="00601A64" w:rsidRDefault="00E9592F" w:rsidP="00E9592F">
      <w:pPr>
        <w:ind w:left="0"/>
        <w:jc w:val="center"/>
        <w:rPr>
          <w:sz w:val="24"/>
          <w:szCs w:val="24"/>
          <w:u w:val="single"/>
        </w:rPr>
      </w:pPr>
      <w:r>
        <w:rPr>
          <w:b w:val="0"/>
          <w:sz w:val="24"/>
          <w:szCs w:val="24"/>
        </w:rPr>
        <w:t>****************************************************************************************</w:t>
      </w:r>
    </w:p>
    <w:p w14:paraId="18126067" w14:textId="2ED2C07B" w:rsidR="007B0A82" w:rsidRPr="00F863AC" w:rsidRDefault="00F863AC" w:rsidP="00F863AC">
      <w:pPr>
        <w:ind w:left="0"/>
        <w:rPr>
          <w:b w:val="0"/>
          <w:sz w:val="24"/>
          <w:szCs w:val="24"/>
        </w:rPr>
      </w:pPr>
      <w:r w:rsidRPr="00F863AC">
        <w:rPr>
          <w:sz w:val="24"/>
          <w:szCs w:val="24"/>
          <w:u w:val="single"/>
        </w:rPr>
        <w:t>Spring Feast:</w:t>
      </w:r>
      <w:r w:rsidRPr="00F863AC">
        <w:rPr>
          <w:b w:val="0"/>
          <w:sz w:val="24"/>
          <w:szCs w:val="24"/>
        </w:rPr>
        <w:tab/>
      </w:r>
      <w:r w:rsidR="00CA41E4">
        <w:rPr>
          <w:b w:val="0"/>
          <w:sz w:val="24"/>
          <w:szCs w:val="24"/>
        </w:rPr>
        <w:tab/>
      </w:r>
      <w:r w:rsidR="007B0A82">
        <w:rPr>
          <w:b w:val="0"/>
          <w:sz w:val="24"/>
          <w:szCs w:val="24"/>
        </w:rPr>
        <w:t>First Coming</w:t>
      </w:r>
    </w:p>
    <w:p w14:paraId="18126069" w14:textId="227AE3EF" w:rsidR="00CE1D89" w:rsidRDefault="00F863AC" w:rsidP="00601A64">
      <w:pPr>
        <w:ind w:hanging="1440"/>
        <w:rPr>
          <w:b w:val="0"/>
          <w:sz w:val="24"/>
          <w:szCs w:val="24"/>
        </w:rPr>
      </w:pPr>
      <w:r w:rsidRPr="00F863AC">
        <w:rPr>
          <w:b w:val="0"/>
          <w:sz w:val="24"/>
          <w:szCs w:val="24"/>
        </w:rPr>
        <w:t>Pesach:</w:t>
      </w:r>
      <w:r w:rsidR="00CA41E4">
        <w:rPr>
          <w:b w:val="0"/>
          <w:sz w:val="24"/>
          <w:szCs w:val="24"/>
        </w:rPr>
        <w:tab/>
      </w:r>
      <w:r w:rsidR="00954EB7">
        <w:rPr>
          <w:b w:val="0"/>
          <w:sz w:val="24"/>
          <w:szCs w:val="24"/>
        </w:rPr>
        <w:t>Justification from death</w:t>
      </w:r>
      <w:r w:rsidRPr="00F863AC">
        <w:rPr>
          <w:b w:val="0"/>
          <w:sz w:val="24"/>
          <w:szCs w:val="24"/>
        </w:rPr>
        <w:t>/</w:t>
      </w:r>
      <w:r w:rsidR="000165E3">
        <w:rPr>
          <w:b w:val="0"/>
          <w:sz w:val="24"/>
          <w:szCs w:val="24"/>
        </w:rPr>
        <w:t>the f</w:t>
      </w:r>
      <w:r w:rsidRPr="00F863AC">
        <w:rPr>
          <w:b w:val="0"/>
          <w:sz w:val="24"/>
          <w:szCs w:val="24"/>
        </w:rPr>
        <w:t>orgiveness</w:t>
      </w:r>
      <w:r w:rsidR="00CE1D89">
        <w:rPr>
          <w:b w:val="0"/>
          <w:sz w:val="24"/>
          <w:szCs w:val="24"/>
        </w:rPr>
        <w:t xml:space="preserve"> </w:t>
      </w:r>
      <w:r w:rsidR="00954EB7">
        <w:rPr>
          <w:b w:val="0"/>
          <w:sz w:val="24"/>
          <w:szCs w:val="24"/>
        </w:rPr>
        <w:t xml:space="preserve">of </w:t>
      </w:r>
      <w:r w:rsidR="00CE1D89">
        <w:rPr>
          <w:b w:val="0"/>
          <w:sz w:val="24"/>
          <w:szCs w:val="24"/>
        </w:rPr>
        <w:t>our sin</w:t>
      </w:r>
      <w:r w:rsidRPr="00F863AC">
        <w:rPr>
          <w:b w:val="0"/>
          <w:sz w:val="24"/>
          <w:szCs w:val="24"/>
        </w:rPr>
        <w:t xml:space="preserve"> through the blood of the </w:t>
      </w:r>
      <w:r w:rsidR="007D2319">
        <w:rPr>
          <w:b w:val="0"/>
          <w:sz w:val="24"/>
          <w:szCs w:val="24"/>
        </w:rPr>
        <w:t>Passover</w:t>
      </w:r>
      <w:r w:rsidRPr="00F863AC">
        <w:rPr>
          <w:b w:val="0"/>
          <w:sz w:val="24"/>
          <w:szCs w:val="24"/>
        </w:rPr>
        <w:t xml:space="preserve"> Lamb</w:t>
      </w:r>
      <w:r>
        <w:rPr>
          <w:b w:val="0"/>
          <w:sz w:val="24"/>
          <w:szCs w:val="24"/>
        </w:rPr>
        <w:t>.  The blood on the door post</w:t>
      </w:r>
      <w:r w:rsidR="00CE1D8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represents the blood of Yahushua over the “door post” of our heart.</w:t>
      </w:r>
    </w:p>
    <w:p w14:paraId="1812606A" w14:textId="77777777" w:rsidR="00CA41E4" w:rsidRDefault="00E9592F" w:rsidP="00CA41E4">
      <w:pPr>
        <w:ind w:hanging="144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 w14:anchorId="1812607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2.65pt;margin-top:55.9pt;width:337.45pt;height:18.8pt;z-index:251659264" stroked="f">
            <v:textbox>
              <w:txbxContent>
                <w:p w14:paraId="18126082" w14:textId="77777777" w:rsidR="009A2F95" w:rsidRPr="009A2F95" w:rsidRDefault="00306BF5">
                  <w:pPr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  <w:r w:rsidR="009A2F95">
                    <w:rPr>
                      <w:sz w:val="24"/>
                      <w:szCs w:val="24"/>
                    </w:rPr>
                    <w:t xml:space="preserve">Bikkurim: </w:t>
                  </w:r>
                  <w:r>
                    <w:rPr>
                      <w:sz w:val="24"/>
                      <w:szCs w:val="24"/>
                    </w:rPr>
                    <w:t>F</w:t>
                  </w:r>
                  <w:r w:rsidR="009A2F95">
                    <w:rPr>
                      <w:sz w:val="24"/>
                      <w:szCs w:val="24"/>
                    </w:rPr>
                    <w:t xml:space="preserve">irst Fruits from the dead. His </w:t>
                  </w:r>
                  <w:r>
                    <w:rPr>
                      <w:sz w:val="24"/>
                      <w:szCs w:val="24"/>
                    </w:rPr>
                    <w:t>Resurrection.</w:t>
                  </w:r>
                </w:p>
              </w:txbxContent>
            </v:textbox>
          </v:shape>
        </w:pict>
      </w:r>
      <w:r w:rsidR="00CE1D89">
        <w:rPr>
          <w:b w:val="0"/>
          <w:sz w:val="24"/>
          <w:szCs w:val="24"/>
        </w:rPr>
        <w:t>Matsot:</w:t>
      </w:r>
      <w:r w:rsidR="00CA41E4">
        <w:rPr>
          <w:b w:val="0"/>
          <w:sz w:val="24"/>
          <w:szCs w:val="24"/>
        </w:rPr>
        <w:tab/>
        <w:t>The Purging of the leaven of the ways of Egypt; our sinful ways (the old man enslaved to sin) and the doctrines of demons (Idolatry and the religious ideas of man-made/demon inspired doctrines and traditions).</w:t>
      </w:r>
    </w:p>
    <w:p w14:paraId="560248D7" w14:textId="77777777" w:rsidR="007D2319" w:rsidRDefault="007D2319" w:rsidP="00CA41E4">
      <w:pPr>
        <w:ind w:left="0"/>
        <w:rPr>
          <w:b w:val="0"/>
          <w:sz w:val="24"/>
          <w:szCs w:val="24"/>
        </w:rPr>
      </w:pPr>
    </w:p>
    <w:p w14:paraId="1812606D" w14:textId="4A8B4D01" w:rsidR="00CA41E4" w:rsidRDefault="00CA41E4" w:rsidP="00CA41E4">
      <w:pPr>
        <w:ind w:hanging="14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Shavuot:</w:t>
      </w:r>
      <w:r>
        <w:rPr>
          <w:b w:val="0"/>
          <w:sz w:val="24"/>
          <w:szCs w:val="24"/>
        </w:rPr>
        <w:tab/>
      </w:r>
      <w:r w:rsidR="00CE1D89">
        <w:rPr>
          <w:b w:val="0"/>
          <w:sz w:val="24"/>
          <w:szCs w:val="24"/>
        </w:rPr>
        <w:t xml:space="preserve">The Gathering of the Qehillah (Assembly) at Mt. Sinai to receive the Torah and the re-Gathering of the Qehillah in the House </w:t>
      </w:r>
      <w:r w:rsidR="00715F2A">
        <w:rPr>
          <w:b w:val="0"/>
          <w:sz w:val="24"/>
          <w:szCs w:val="24"/>
        </w:rPr>
        <w:t xml:space="preserve">(Temple) </w:t>
      </w:r>
      <w:r w:rsidR="00CE1D89">
        <w:rPr>
          <w:b w:val="0"/>
          <w:sz w:val="24"/>
          <w:szCs w:val="24"/>
        </w:rPr>
        <w:t>to receive the Ruach Ha-Qodesh</w:t>
      </w:r>
      <w:r w:rsidR="00715F2A">
        <w:rPr>
          <w:b w:val="0"/>
          <w:sz w:val="24"/>
          <w:szCs w:val="24"/>
        </w:rPr>
        <w:t xml:space="preserve"> (Set-Apart Spirit)</w:t>
      </w:r>
      <w:r w:rsidR="00CE1D89">
        <w:rPr>
          <w:b w:val="0"/>
          <w:sz w:val="24"/>
          <w:szCs w:val="24"/>
        </w:rPr>
        <w:t>.</w:t>
      </w:r>
    </w:p>
    <w:p w14:paraId="1812606E" w14:textId="77777777" w:rsidR="00CA41E4" w:rsidRDefault="00CA41E4" w:rsidP="00CA41E4">
      <w:pPr>
        <w:ind w:left="2880" w:hanging="2880"/>
        <w:rPr>
          <w:b w:val="0"/>
          <w:sz w:val="24"/>
          <w:szCs w:val="24"/>
        </w:rPr>
      </w:pPr>
    </w:p>
    <w:p w14:paraId="18126070" w14:textId="1CC0E57A" w:rsidR="007B0A82" w:rsidRDefault="00CA41E4" w:rsidP="00601A64">
      <w:pPr>
        <w:ind w:left="1530" w:hanging="1530"/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>Fall Feast:</w:t>
      </w:r>
      <w:r>
        <w:rPr>
          <w:b w:val="0"/>
          <w:sz w:val="24"/>
          <w:szCs w:val="24"/>
        </w:rPr>
        <w:tab/>
      </w:r>
      <w:r w:rsidR="007B0A82">
        <w:rPr>
          <w:b w:val="0"/>
          <w:sz w:val="24"/>
          <w:szCs w:val="24"/>
        </w:rPr>
        <w:tab/>
        <w:t>Second Coming</w:t>
      </w:r>
    </w:p>
    <w:p w14:paraId="18126072" w14:textId="16343209" w:rsidR="009A2F95" w:rsidRPr="00601A64" w:rsidRDefault="00CA41E4" w:rsidP="00601A64">
      <w:pPr>
        <w:ind w:hanging="14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Teruah:</w:t>
      </w:r>
      <w:r>
        <w:rPr>
          <w:b w:val="0"/>
          <w:sz w:val="24"/>
          <w:szCs w:val="24"/>
        </w:rPr>
        <w:tab/>
      </w:r>
      <w:r w:rsidR="007B0A82">
        <w:rPr>
          <w:b w:val="0"/>
          <w:sz w:val="24"/>
          <w:szCs w:val="24"/>
        </w:rPr>
        <w:t xml:space="preserve">The Return of the King and our </w:t>
      </w:r>
      <w:r w:rsidR="009A2F95">
        <w:rPr>
          <w:b w:val="0"/>
          <w:sz w:val="24"/>
          <w:szCs w:val="24"/>
        </w:rPr>
        <w:t xml:space="preserve">gathering together unto Him. Our call to </w:t>
      </w:r>
      <w:r w:rsidR="007B0A82">
        <w:rPr>
          <w:b w:val="0"/>
          <w:sz w:val="24"/>
          <w:szCs w:val="24"/>
        </w:rPr>
        <w:t>battle and the Wrath of YHWH</w:t>
      </w:r>
      <w:r w:rsidR="009A2F95">
        <w:rPr>
          <w:b w:val="0"/>
          <w:sz w:val="24"/>
          <w:szCs w:val="24"/>
        </w:rPr>
        <w:t>,</w:t>
      </w:r>
      <w:r w:rsidR="007B0A82">
        <w:rPr>
          <w:b w:val="0"/>
          <w:sz w:val="24"/>
          <w:szCs w:val="24"/>
        </w:rPr>
        <w:t xml:space="preserve"> on the </w:t>
      </w:r>
      <w:r w:rsidR="007B0A82" w:rsidRPr="007B0A82">
        <w:rPr>
          <w:sz w:val="24"/>
          <w:szCs w:val="24"/>
          <w:u w:val="single"/>
        </w:rPr>
        <w:t>Day of YHWH</w:t>
      </w:r>
      <w:r w:rsidR="009A2F95" w:rsidRPr="009A2F95">
        <w:rPr>
          <w:b w:val="0"/>
          <w:sz w:val="24"/>
          <w:szCs w:val="24"/>
        </w:rPr>
        <w:t xml:space="preserve"> (7</w:t>
      </w:r>
      <w:r w:rsidR="009A2F95" w:rsidRPr="009A2F95">
        <w:rPr>
          <w:b w:val="0"/>
          <w:sz w:val="24"/>
          <w:szCs w:val="24"/>
          <w:vertAlign w:val="superscript"/>
        </w:rPr>
        <w:t>th</w:t>
      </w:r>
      <w:r w:rsidR="009A2F95" w:rsidRPr="009A2F95">
        <w:rPr>
          <w:b w:val="0"/>
          <w:sz w:val="24"/>
          <w:szCs w:val="24"/>
        </w:rPr>
        <w:t xml:space="preserve"> Trumpet)</w:t>
      </w:r>
      <w:r w:rsidR="009A2F95">
        <w:rPr>
          <w:b w:val="0"/>
          <w:sz w:val="24"/>
          <w:szCs w:val="24"/>
        </w:rPr>
        <w:t>.</w:t>
      </w:r>
    </w:p>
    <w:p w14:paraId="18126074" w14:textId="368E09AD" w:rsidR="009A2F95" w:rsidRDefault="009A2F95" w:rsidP="00601A64">
      <w:pPr>
        <w:ind w:hanging="153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7B0A82" w:rsidRPr="007B0A82">
        <w:rPr>
          <w:b w:val="0"/>
          <w:sz w:val="24"/>
          <w:szCs w:val="24"/>
        </w:rPr>
        <w:t>Kippur:</w:t>
      </w:r>
      <w:r w:rsidR="007B0A82">
        <w:rPr>
          <w:b w:val="0"/>
          <w:sz w:val="24"/>
          <w:szCs w:val="24"/>
        </w:rPr>
        <w:tab/>
        <w:t xml:space="preserve">The Battle of </w:t>
      </w:r>
      <w:proofErr w:type="spellStart"/>
      <w:r w:rsidR="007B0A82">
        <w:rPr>
          <w:b w:val="0"/>
          <w:sz w:val="24"/>
          <w:szCs w:val="24"/>
        </w:rPr>
        <w:t>Armaggedon</w:t>
      </w:r>
      <w:proofErr w:type="spellEnd"/>
      <w:r w:rsidR="007B0A82">
        <w:rPr>
          <w:b w:val="0"/>
          <w:sz w:val="24"/>
          <w:szCs w:val="24"/>
        </w:rPr>
        <w:t xml:space="preserve"> and the National Atonement. The doors close.</w:t>
      </w:r>
    </w:p>
    <w:p w14:paraId="18126076" w14:textId="4317F11A" w:rsidR="009A2F95" w:rsidRDefault="009A2F95" w:rsidP="00601A64">
      <w:pPr>
        <w:ind w:hanging="153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Sukkot:</w:t>
      </w:r>
      <w:r>
        <w:rPr>
          <w:b w:val="0"/>
          <w:sz w:val="24"/>
          <w:szCs w:val="24"/>
        </w:rPr>
        <w:tab/>
      </w:r>
      <w:r w:rsidR="007B0A82">
        <w:rPr>
          <w:b w:val="0"/>
          <w:sz w:val="24"/>
          <w:szCs w:val="24"/>
        </w:rPr>
        <w:t>The Marriage Supper of the Lamb (15</w:t>
      </w:r>
      <w:r w:rsidR="007B0A82" w:rsidRPr="007B0A82">
        <w:rPr>
          <w:b w:val="0"/>
          <w:sz w:val="24"/>
          <w:szCs w:val="24"/>
          <w:vertAlign w:val="superscript"/>
        </w:rPr>
        <w:t>th</w:t>
      </w:r>
      <w:r w:rsidR="007B0A82">
        <w:rPr>
          <w:b w:val="0"/>
          <w:sz w:val="24"/>
          <w:szCs w:val="24"/>
        </w:rPr>
        <w:t>) and the Consumm</w:t>
      </w:r>
      <w:r>
        <w:rPr>
          <w:b w:val="0"/>
          <w:sz w:val="24"/>
          <w:szCs w:val="24"/>
        </w:rPr>
        <w:t xml:space="preserve">ation (7 days in    the Chuppah { marriage chamber/New Jerusalem}, i.e. </w:t>
      </w:r>
      <w:r w:rsidR="007B0A82">
        <w:rPr>
          <w:b w:val="0"/>
          <w:sz w:val="24"/>
          <w:szCs w:val="24"/>
        </w:rPr>
        <w:t>the honeymoon)</w:t>
      </w:r>
    </w:p>
    <w:p w14:paraId="047356A9" w14:textId="77777777" w:rsidR="008A55EF" w:rsidRDefault="009A2F95" w:rsidP="008A55EF">
      <w:pPr>
        <w:spacing w:after="0" w:line="240" w:lineRule="auto"/>
        <w:ind w:hanging="14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Shemini</w:t>
      </w:r>
    </w:p>
    <w:p w14:paraId="18126077" w14:textId="227AA0E6" w:rsidR="0098544B" w:rsidRPr="00F863AC" w:rsidRDefault="008A55EF" w:rsidP="008A55EF">
      <w:pPr>
        <w:spacing w:after="0" w:line="240" w:lineRule="auto"/>
        <w:ind w:hanging="14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Atzeret</w:t>
      </w:r>
      <w:r w:rsidR="009A2F95">
        <w:rPr>
          <w:b w:val="0"/>
          <w:sz w:val="24"/>
          <w:szCs w:val="24"/>
        </w:rPr>
        <w:t>:</w:t>
      </w:r>
      <w:r w:rsidR="009A2F95">
        <w:rPr>
          <w:b w:val="0"/>
          <w:sz w:val="24"/>
          <w:szCs w:val="24"/>
        </w:rPr>
        <w:tab/>
        <w:t>New Beginnings: The New Heavens and The New Earth</w:t>
      </w:r>
    </w:p>
    <w:sectPr w:rsidR="0098544B" w:rsidRPr="00F863AC" w:rsidSect="00C93BDD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5332C" w14:textId="77777777" w:rsidR="000F6C4F" w:rsidRDefault="000F6C4F" w:rsidP="00F863AC">
      <w:pPr>
        <w:spacing w:after="0" w:line="240" w:lineRule="auto"/>
      </w:pPr>
      <w:r>
        <w:separator/>
      </w:r>
    </w:p>
  </w:endnote>
  <w:endnote w:type="continuationSeparator" w:id="0">
    <w:p w14:paraId="40C4184E" w14:textId="77777777" w:rsidR="000F6C4F" w:rsidRDefault="000F6C4F" w:rsidP="00F8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12547"/>
      <w:docPartObj>
        <w:docPartGallery w:val="Page Numbers (Bottom of Page)"/>
        <w:docPartUnique/>
      </w:docPartObj>
    </w:sdtPr>
    <w:sdtEndPr/>
    <w:sdtContent>
      <w:p w14:paraId="1812607F" w14:textId="77777777" w:rsidR="007B0A82" w:rsidRDefault="000F6C4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6B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26080" w14:textId="77777777" w:rsidR="007B0A82" w:rsidRDefault="007B0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4AEC7" w14:textId="77777777" w:rsidR="000F6C4F" w:rsidRDefault="000F6C4F" w:rsidP="00F863AC">
      <w:pPr>
        <w:spacing w:after="0" w:line="240" w:lineRule="auto"/>
      </w:pPr>
      <w:r>
        <w:separator/>
      </w:r>
    </w:p>
  </w:footnote>
  <w:footnote w:type="continuationSeparator" w:id="0">
    <w:p w14:paraId="7D0B5D39" w14:textId="77777777" w:rsidR="000F6C4F" w:rsidRDefault="000F6C4F" w:rsidP="00F8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85258" w14:textId="77777777" w:rsidR="00954EB7" w:rsidRPr="009A2F95" w:rsidRDefault="00954EB7" w:rsidP="00954EB7">
    <w:pPr>
      <w:ind w:left="0"/>
      <w:jc w:val="center"/>
      <w:rPr>
        <w:sz w:val="36"/>
        <w:szCs w:val="36"/>
        <w:u w:val="single"/>
      </w:rPr>
    </w:pPr>
    <w:proofErr w:type="spellStart"/>
    <w:r w:rsidRPr="009A2F95">
      <w:rPr>
        <w:sz w:val="36"/>
        <w:szCs w:val="36"/>
        <w:u w:val="single"/>
      </w:rPr>
      <w:t>Mo’edim</w:t>
    </w:r>
    <w:proofErr w:type="spellEnd"/>
    <w:r w:rsidRPr="009A2F95">
      <w:rPr>
        <w:sz w:val="36"/>
        <w:szCs w:val="36"/>
        <w:u w:val="single"/>
      </w:rPr>
      <w:t xml:space="preserve"> Pictures</w:t>
    </w:r>
  </w:p>
  <w:p w14:paraId="74A1DCBB" w14:textId="77777777" w:rsidR="00A9236D" w:rsidRDefault="00A9236D" w:rsidP="00C93BD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FAF1" w14:textId="77777777" w:rsidR="00C93BDD" w:rsidRDefault="00E9592F" w:rsidP="00C93BDD">
    <w:pPr>
      <w:ind w:left="0"/>
      <w:jc w:val="center"/>
      <w:rPr>
        <w:sz w:val="48"/>
        <w:szCs w:val="48"/>
        <w:u w:val="single"/>
      </w:rPr>
    </w:pPr>
    <w:r>
      <w:rPr>
        <w:noProof/>
        <w:sz w:val="48"/>
        <w:szCs w:val="48"/>
        <w:u w:val="single"/>
      </w:rPr>
      <w:pict w14:anchorId="05D7FB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55.25pt;margin-top:26.9pt;width:158.4pt;height:25.7pt;z-index:251658240" stroked="f">
          <v:textbox>
            <w:txbxContent>
              <w:p w14:paraId="49D4BAB8" w14:textId="77777777" w:rsidR="00C93BDD" w:rsidRDefault="00C93BDD" w:rsidP="00C93BDD">
                <w:pPr>
                  <w:ind w:left="0"/>
                </w:pPr>
                <w:r>
                  <w:t>The Appointed Times</w:t>
                </w:r>
              </w:p>
            </w:txbxContent>
          </v:textbox>
        </v:shape>
      </w:pict>
    </w:r>
    <w:r w:rsidR="00C93BDD" w:rsidRPr="0098544B">
      <w:rPr>
        <w:sz w:val="48"/>
        <w:szCs w:val="48"/>
        <w:u w:val="single"/>
      </w:rPr>
      <w:t>THE MO’EDIM</w:t>
    </w:r>
  </w:p>
  <w:p w14:paraId="456BCC21" w14:textId="77777777" w:rsidR="00C93BDD" w:rsidRDefault="00C93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7433C"/>
    <w:multiLevelType w:val="hybridMultilevel"/>
    <w:tmpl w:val="B778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523FF"/>
    <w:multiLevelType w:val="hybridMultilevel"/>
    <w:tmpl w:val="A7D08098"/>
    <w:lvl w:ilvl="0" w:tplc="FBFA32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44B"/>
    <w:rsid w:val="000165E3"/>
    <w:rsid w:val="000B2BD2"/>
    <w:rsid w:val="000C551B"/>
    <w:rsid w:val="000D46CB"/>
    <w:rsid w:val="000D6F64"/>
    <w:rsid w:val="000F6C4F"/>
    <w:rsid w:val="0010669F"/>
    <w:rsid w:val="0020621E"/>
    <w:rsid w:val="002C7523"/>
    <w:rsid w:val="003022E2"/>
    <w:rsid w:val="00302EB5"/>
    <w:rsid w:val="00306BF5"/>
    <w:rsid w:val="00327C72"/>
    <w:rsid w:val="00393C23"/>
    <w:rsid w:val="00395B58"/>
    <w:rsid w:val="00456355"/>
    <w:rsid w:val="0049670E"/>
    <w:rsid w:val="00561854"/>
    <w:rsid w:val="00582E0D"/>
    <w:rsid w:val="005A31EF"/>
    <w:rsid w:val="005A4D50"/>
    <w:rsid w:val="005D2775"/>
    <w:rsid w:val="005F36A1"/>
    <w:rsid w:val="00601A64"/>
    <w:rsid w:val="006044C8"/>
    <w:rsid w:val="006B58C5"/>
    <w:rsid w:val="00715F2A"/>
    <w:rsid w:val="00751817"/>
    <w:rsid w:val="007649B3"/>
    <w:rsid w:val="007A585A"/>
    <w:rsid w:val="007B0A82"/>
    <w:rsid w:val="007D2319"/>
    <w:rsid w:val="00864DFB"/>
    <w:rsid w:val="008976FF"/>
    <w:rsid w:val="008A55EF"/>
    <w:rsid w:val="00954EB7"/>
    <w:rsid w:val="0095710E"/>
    <w:rsid w:val="0098544B"/>
    <w:rsid w:val="00993F20"/>
    <w:rsid w:val="009A2F95"/>
    <w:rsid w:val="009E3387"/>
    <w:rsid w:val="00A27A3D"/>
    <w:rsid w:val="00A72B5F"/>
    <w:rsid w:val="00A91F57"/>
    <w:rsid w:val="00A9236D"/>
    <w:rsid w:val="00AF5A23"/>
    <w:rsid w:val="00C44A56"/>
    <w:rsid w:val="00C83218"/>
    <w:rsid w:val="00C93BDD"/>
    <w:rsid w:val="00CA41E4"/>
    <w:rsid w:val="00CB18D7"/>
    <w:rsid w:val="00CC3EE7"/>
    <w:rsid w:val="00CD43B0"/>
    <w:rsid w:val="00CE1D89"/>
    <w:rsid w:val="00D72018"/>
    <w:rsid w:val="00D76727"/>
    <w:rsid w:val="00D86BFC"/>
    <w:rsid w:val="00E74B35"/>
    <w:rsid w:val="00E9592F"/>
    <w:rsid w:val="00E9600D"/>
    <w:rsid w:val="00F112B4"/>
    <w:rsid w:val="00F437A6"/>
    <w:rsid w:val="00F863AC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126045"/>
  <w15:docId w15:val="{775FAC92-C965-4566-90D1-6D42DB3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b/>
        <w:sz w:val="28"/>
        <w:szCs w:val="22"/>
        <w:lang w:val="en-US" w:eastAsia="en-U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AC"/>
  </w:style>
  <w:style w:type="paragraph" w:styleId="Footer">
    <w:name w:val="footer"/>
    <w:basedOn w:val="Normal"/>
    <w:link w:val="FooterChar"/>
    <w:uiPriority w:val="99"/>
    <w:unhideWhenUsed/>
    <w:rsid w:val="00F8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3AC"/>
  </w:style>
  <w:style w:type="paragraph" w:styleId="ListParagraph">
    <w:name w:val="List Paragraph"/>
    <w:basedOn w:val="Normal"/>
    <w:uiPriority w:val="34"/>
    <w:qFormat/>
    <w:rsid w:val="005D2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Mitchell Morris</cp:lastModifiedBy>
  <cp:revision>49</cp:revision>
  <dcterms:created xsi:type="dcterms:W3CDTF">2016-04-24T21:29:00Z</dcterms:created>
  <dcterms:modified xsi:type="dcterms:W3CDTF">2019-04-15T00:54:00Z</dcterms:modified>
</cp:coreProperties>
</file>